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4F8" w:rsidRPr="003428D9" w:rsidRDefault="002364F8" w:rsidP="002364F8">
      <w:pPr>
        <w:pStyle w:val="a3"/>
        <w:jc w:val="right"/>
        <w:rPr>
          <w:rFonts w:ascii="Times New Roman" w:hAnsi="Times New Roman"/>
          <w:sz w:val="24"/>
          <w:szCs w:val="24"/>
        </w:rPr>
      </w:pPr>
      <w:r>
        <w:rPr>
          <w:rFonts w:ascii="Times New Roman" w:hAnsi="Times New Roman"/>
          <w:sz w:val="24"/>
          <w:szCs w:val="24"/>
        </w:rPr>
        <w:t>УТВЕРЖДЕНО</w:t>
      </w:r>
    </w:p>
    <w:p w:rsidR="002364F8" w:rsidRPr="003428D9" w:rsidRDefault="002364F8" w:rsidP="002364F8">
      <w:pPr>
        <w:pStyle w:val="a3"/>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2364F8" w:rsidRPr="003428D9" w:rsidRDefault="002364F8" w:rsidP="002364F8">
      <w:pPr>
        <w:pStyle w:val="a3"/>
        <w:jc w:val="right"/>
        <w:rPr>
          <w:rFonts w:ascii="Times New Roman" w:hAnsi="Times New Roman"/>
          <w:sz w:val="24"/>
          <w:szCs w:val="24"/>
        </w:rPr>
      </w:pPr>
      <w:r w:rsidRPr="003428D9">
        <w:rPr>
          <w:rFonts w:ascii="Times New Roman" w:hAnsi="Times New Roman"/>
          <w:sz w:val="24"/>
          <w:szCs w:val="24"/>
        </w:rPr>
        <w:t xml:space="preserve"> муниципального образования</w:t>
      </w:r>
    </w:p>
    <w:p w:rsidR="002364F8" w:rsidRPr="003428D9" w:rsidRDefault="002364F8" w:rsidP="002364F8">
      <w:pPr>
        <w:pStyle w:val="a3"/>
        <w:jc w:val="right"/>
        <w:rPr>
          <w:rFonts w:ascii="Times New Roman" w:hAnsi="Times New Roman"/>
          <w:sz w:val="24"/>
          <w:szCs w:val="24"/>
        </w:rPr>
      </w:pPr>
      <w:r w:rsidRPr="003428D9">
        <w:rPr>
          <w:rFonts w:ascii="Times New Roman" w:hAnsi="Times New Roman"/>
          <w:sz w:val="24"/>
          <w:szCs w:val="24"/>
        </w:rPr>
        <w:t xml:space="preserve"> рабочий поселок Атиг</w:t>
      </w:r>
    </w:p>
    <w:p w:rsidR="002364F8" w:rsidRDefault="002364F8" w:rsidP="002364F8">
      <w:pPr>
        <w:pStyle w:val="a3"/>
        <w:jc w:val="right"/>
        <w:rPr>
          <w:rFonts w:ascii="Times New Roman" w:hAnsi="Times New Roman"/>
          <w:sz w:val="24"/>
          <w:szCs w:val="24"/>
        </w:rPr>
      </w:pPr>
      <w:r>
        <w:rPr>
          <w:rFonts w:ascii="Times New Roman" w:hAnsi="Times New Roman"/>
          <w:sz w:val="24"/>
          <w:szCs w:val="24"/>
        </w:rPr>
        <w:t xml:space="preserve"> от 24.05.2018 № 60/4</w:t>
      </w:r>
    </w:p>
    <w:p w:rsidR="002364F8" w:rsidRDefault="002364F8" w:rsidP="002364F8">
      <w:pPr>
        <w:pStyle w:val="a3"/>
        <w:jc w:val="center"/>
        <w:rPr>
          <w:rFonts w:ascii="Times New Roman" w:hAnsi="Times New Roman"/>
          <w:sz w:val="24"/>
          <w:szCs w:val="24"/>
        </w:rPr>
      </w:pPr>
    </w:p>
    <w:p w:rsidR="002364F8" w:rsidRPr="007D0C82" w:rsidRDefault="002364F8" w:rsidP="002364F8">
      <w:pPr>
        <w:pStyle w:val="a3"/>
        <w:jc w:val="center"/>
        <w:rPr>
          <w:rFonts w:ascii="Times New Roman" w:hAnsi="Times New Roman"/>
          <w:sz w:val="24"/>
          <w:szCs w:val="24"/>
        </w:rPr>
      </w:pPr>
      <w:r w:rsidRPr="007D0C82">
        <w:rPr>
          <w:rFonts w:ascii="Times New Roman" w:hAnsi="Times New Roman"/>
          <w:sz w:val="24"/>
          <w:szCs w:val="24"/>
        </w:rPr>
        <w:t>ПРАВИЛА</w:t>
      </w:r>
    </w:p>
    <w:p w:rsidR="002364F8" w:rsidRPr="00734088" w:rsidRDefault="002364F8" w:rsidP="002364F8">
      <w:pPr>
        <w:pStyle w:val="a3"/>
        <w:jc w:val="center"/>
        <w:rPr>
          <w:rFonts w:ascii="Times New Roman" w:hAnsi="Times New Roman"/>
          <w:sz w:val="24"/>
          <w:szCs w:val="24"/>
        </w:rPr>
      </w:pPr>
      <w:r w:rsidRPr="007D0C82">
        <w:rPr>
          <w:rFonts w:ascii="Times New Roman" w:hAnsi="Times New Roman"/>
          <w:sz w:val="24"/>
          <w:szCs w:val="24"/>
        </w:rPr>
        <w:t>благоустройства и обеспечения комфортности городско</w:t>
      </w:r>
      <w:r w:rsidR="00525675">
        <w:rPr>
          <w:rFonts w:ascii="Times New Roman" w:hAnsi="Times New Roman"/>
          <w:sz w:val="24"/>
          <w:szCs w:val="24"/>
        </w:rPr>
        <w:t>й среды на территории городского поселения</w:t>
      </w:r>
      <w:r w:rsidRPr="007D0C82">
        <w:rPr>
          <w:rFonts w:ascii="Times New Roman" w:hAnsi="Times New Roman"/>
          <w:sz w:val="24"/>
          <w:szCs w:val="24"/>
        </w:rPr>
        <w:t xml:space="preserve"> Атиг</w:t>
      </w:r>
    </w:p>
    <w:p w:rsidR="002364F8" w:rsidRDefault="00F022BE" w:rsidP="00F022BE">
      <w:pPr>
        <w:pStyle w:val="a3"/>
        <w:ind w:firstLine="567"/>
        <w:jc w:val="center"/>
        <w:rPr>
          <w:rFonts w:ascii="Times New Roman" w:hAnsi="Times New Roman"/>
          <w:sz w:val="24"/>
          <w:szCs w:val="24"/>
        </w:rPr>
      </w:pPr>
      <w:r w:rsidRPr="00F7564A">
        <w:rPr>
          <w:rFonts w:ascii="Times New Roman" w:hAnsi="Times New Roman"/>
          <w:sz w:val="24"/>
          <w:szCs w:val="24"/>
        </w:rPr>
        <w:t>(с изменен</w:t>
      </w:r>
      <w:r>
        <w:rPr>
          <w:rFonts w:ascii="Times New Roman" w:hAnsi="Times New Roman"/>
          <w:sz w:val="24"/>
          <w:szCs w:val="24"/>
        </w:rPr>
        <w:t xml:space="preserve">иями, внесенными </w:t>
      </w:r>
      <w:r w:rsidR="00CD49AC">
        <w:rPr>
          <w:rFonts w:ascii="Times New Roman" w:hAnsi="Times New Roman"/>
          <w:sz w:val="24"/>
          <w:szCs w:val="24"/>
        </w:rPr>
        <w:t>решением</w:t>
      </w:r>
      <w:r>
        <w:rPr>
          <w:rFonts w:ascii="Times New Roman" w:hAnsi="Times New Roman"/>
          <w:sz w:val="24"/>
          <w:szCs w:val="24"/>
        </w:rPr>
        <w:t xml:space="preserve"> Думы от 13.12.2018 № 94</w:t>
      </w:r>
      <w:r w:rsidRPr="00F7564A">
        <w:rPr>
          <w:rFonts w:ascii="Times New Roman" w:hAnsi="Times New Roman"/>
          <w:sz w:val="24"/>
          <w:szCs w:val="24"/>
        </w:rPr>
        <w:t>/4</w:t>
      </w:r>
      <w:r w:rsidR="00525675">
        <w:rPr>
          <w:rFonts w:ascii="Times New Roman" w:hAnsi="Times New Roman"/>
          <w:sz w:val="24"/>
          <w:szCs w:val="24"/>
        </w:rPr>
        <w:t>, от 27.01.2022 № 276/4</w:t>
      </w:r>
      <w:r w:rsidR="0034198B">
        <w:rPr>
          <w:rFonts w:ascii="Times New Roman" w:hAnsi="Times New Roman"/>
          <w:sz w:val="24"/>
          <w:szCs w:val="24"/>
        </w:rPr>
        <w:t>, от 25.01.2024 № 87/5</w:t>
      </w:r>
      <w:r w:rsidRPr="00F7564A">
        <w:rPr>
          <w:rFonts w:ascii="Times New Roman" w:hAnsi="Times New Roman"/>
          <w:sz w:val="24"/>
          <w:szCs w:val="24"/>
        </w:rPr>
        <w:t>)</w:t>
      </w:r>
    </w:p>
    <w:p w:rsidR="00F022BE" w:rsidRPr="00734088" w:rsidRDefault="00F022BE" w:rsidP="00F022BE">
      <w:pPr>
        <w:pStyle w:val="a3"/>
        <w:ind w:firstLine="567"/>
        <w:jc w:val="center"/>
        <w:rPr>
          <w:rFonts w:ascii="Times New Roman" w:hAnsi="Times New Roman"/>
          <w:sz w:val="24"/>
          <w:szCs w:val="24"/>
        </w:rPr>
      </w:pPr>
    </w:p>
    <w:p w:rsidR="002364F8" w:rsidRPr="00B238D7" w:rsidRDefault="002364F8" w:rsidP="002364F8">
      <w:pPr>
        <w:pStyle w:val="a3"/>
        <w:jc w:val="center"/>
        <w:rPr>
          <w:rFonts w:ascii="Times New Roman" w:hAnsi="Times New Roman"/>
          <w:sz w:val="24"/>
          <w:szCs w:val="24"/>
        </w:rPr>
      </w:pPr>
      <w:r w:rsidRPr="00B238D7">
        <w:rPr>
          <w:rFonts w:ascii="Times New Roman" w:hAnsi="Times New Roman"/>
          <w:sz w:val="24"/>
          <w:szCs w:val="24"/>
        </w:rPr>
        <w:t>Глава 1. О</w:t>
      </w:r>
      <w:r>
        <w:rPr>
          <w:rFonts w:ascii="Times New Roman" w:hAnsi="Times New Roman"/>
          <w:sz w:val="24"/>
          <w:szCs w:val="24"/>
        </w:rPr>
        <w:t>бщие положения, принципы и подходы</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1. Общие положения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Настоящие Правила благо</w:t>
      </w:r>
      <w:r w:rsidR="00525675">
        <w:rPr>
          <w:rFonts w:ascii="Times New Roman" w:hAnsi="Times New Roman"/>
          <w:sz w:val="24"/>
          <w:szCs w:val="24"/>
        </w:rPr>
        <w:t>устройства территории городского поселения</w:t>
      </w:r>
      <w:r w:rsidRPr="00B238D7">
        <w:rPr>
          <w:rFonts w:ascii="Times New Roman" w:hAnsi="Times New Roman"/>
          <w:sz w:val="24"/>
          <w:szCs w:val="24"/>
        </w:rPr>
        <w:t xml:space="preserve"> Атиг (далее - Правила) разработаны в целях реализации полномочий, предусмотренных Федеральным законом </w:t>
      </w:r>
      <w:r>
        <w:rPr>
          <w:rFonts w:ascii="Times New Roman" w:hAnsi="Times New Roman"/>
          <w:sz w:val="24"/>
          <w:szCs w:val="24"/>
        </w:rPr>
        <w:t>от 6 октября 2003 г. № 131-ФЗ «</w:t>
      </w:r>
      <w:r w:rsidRPr="00B238D7">
        <w:rPr>
          <w:rFonts w:ascii="Times New Roman" w:hAnsi="Times New Roman"/>
          <w:sz w:val="24"/>
          <w:szCs w:val="24"/>
        </w:rPr>
        <w:t>Об общих принципах организации местного самоуп</w:t>
      </w:r>
      <w:r>
        <w:rPr>
          <w:rFonts w:ascii="Times New Roman" w:hAnsi="Times New Roman"/>
          <w:sz w:val="24"/>
          <w:szCs w:val="24"/>
        </w:rPr>
        <w:t>равления в Российской Федерации»</w:t>
      </w:r>
      <w:r w:rsidRPr="00B238D7">
        <w:rPr>
          <w:rFonts w:ascii="Times New Roman" w:hAnsi="Times New Roman"/>
          <w:sz w:val="24"/>
          <w:szCs w:val="24"/>
        </w:rPr>
        <w:t>,</w:t>
      </w:r>
      <w:r w:rsidR="00525675">
        <w:rPr>
          <w:rFonts w:ascii="Times New Roman" w:hAnsi="Times New Roman"/>
          <w:sz w:val="24"/>
          <w:szCs w:val="24"/>
        </w:rPr>
        <w:t xml:space="preserve"> Уставом городского поселения</w:t>
      </w:r>
      <w:r>
        <w:rPr>
          <w:rFonts w:ascii="Times New Roman" w:hAnsi="Times New Roman"/>
          <w:sz w:val="24"/>
          <w:szCs w:val="24"/>
        </w:rPr>
        <w:t xml:space="preserve"> Атиг</w:t>
      </w:r>
      <w:r w:rsidRPr="00B238D7">
        <w:rPr>
          <w:rFonts w:ascii="Times New Roman" w:hAnsi="Times New Roman"/>
          <w:sz w:val="24"/>
          <w:szCs w:val="24"/>
        </w:rPr>
        <w:t xml:space="preserve"> в соответствии с Методическими рекомендациями для подготовки правил благоустройства территорий поселений, городских округов, внутригородских районов, утвержденными Приказом Министерства строительства и жилищно-коммунального хозяйства Российской Федерации от 13 апреля 2017 г. N 711/пр.</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Настоящие Правила обязательны для исполнения всеми организациями, независимо от их ведомственной принадлежности и форм собственности, индивидуальными предпринимателями, осуществляющими свою деяте</w:t>
      </w:r>
      <w:r w:rsidR="00525675">
        <w:rPr>
          <w:rFonts w:ascii="Times New Roman" w:hAnsi="Times New Roman"/>
          <w:sz w:val="24"/>
          <w:szCs w:val="24"/>
        </w:rPr>
        <w:t>льность на территории городского поселения</w:t>
      </w:r>
      <w:r w:rsidRPr="00B238D7">
        <w:rPr>
          <w:rFonts w:ascii="Times New Roman" w:hAnsi="Times New Roman"/>
          <w:sz w:val="24"/>
          <w:szCs w:val="24"/>
        </w:rPr>
        <w:t xml:space="preserve"> Атиг, гражданами.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В настоящих Правилах изложены основные принципы, подходы, качественные характеристики и показатели формирования безопасной, комфортной и привлекательной городской среды, к которой относится совокупность территориально выраженных природных, архитектурно-планировочных, экологических, социально-культурных и других факторов, характериз</w:t>
      </w:r>
      <w:r w:rsidR="00525675">
        <w:rPr>
          <w:rFonts w:ascii="Times New Roman" w:hAnsi="Times New Roman"/>
          <w:sz w:val="24"/>
          <w:szCs w:val="24"/>
        </w:rPr>
        <w:t>ующих среду обитания в городском поселении</w:t>
      </w:r>
      <w:r w:rsidRPr="00B238D7">
        <w:rPr>
          <w:rFonts w:ascii="Times New Roman" w:hAnsi="Times New Roman"/>
          <w:sz w:val="24"/>
          <w:szCs w:val="24"/>
        </w:rPr>
        <w:t xml:space="preserve"> Атиг (далее - муниципальное образование, поселение) и определяющих комфортность проживания на террито</w:t>
      </w:r>
      <w:r w:rsidR="00525675">
        <w:rPr>
          <w:rFonts w:ascii="Times New Roman" w:hAnsi="Times New Roman"/>
          <w:sz w:val="24"/>
          <w:szCs w:val="24"/>
        </w:rPr>
        <w:t>рии городского поселения</w:t>
      </w:r>
      <w:r w:rsidRPr="00B238D7">
        <w:rPr>
          <w:rFonts w:ascii="Times New Roman" w:hAnsi="Times New Roman"/>
          <w:sz w:val="24"/>
          <w:szCs w:val="24"/>
        </w:rPr>
        <w:t xml:space="preserve"> Атиг.</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Для целей настоящих Правил 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детские площадки, спортивные и другие площадки отдыха и досуга;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площадки для выгула и дрессировки собак;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площадки автостоянок;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улицы (в том числе пешеходные) и дороги;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парки, скверы, иные зеленые зоны;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площади, набережные и другие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 технические зоны транспортных, инженерных коммуникаций, </w:t>
      </w:r>
      <w:proofErr w:type="spellStart"/>
      <w:r w:rsidRPr="00B238D7">
        <w:rPr>
          <w:rFonts w:ascii="Times New Roman" w:hAnsi="Times New Roman"/>
          <w:sz w:val="24"/>
          <w:szCs w:val="24"/>
        </w:rPr>
        <w:t>водоохранные</w:t>
      </w:r>
      <w:proofErr w:type="spellEnd"/>
      <w:r w:rsidRPr="00B238D7">
        <w:rPr>
          <w:rFonts w:ascii="Times New Roman" w:hAnsi="Times New Roman"/>
          <w:sz w:val="24"/>
          <w:szCs w:val="24"/>
        </w:rPr>
        <w:t xml:space="preserve"> зоны;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контейнерные площадки и площадки для складирования отдельных групп коммунальных отходов.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К элементам благоустройства относятся: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элементы озеленения;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покрытия;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ограждения (заборы);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водные устройства;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lastRenderedPageBreak/>
        <w:t>- уличное коммунально-бытовое и техническое оборудование;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игровое и спортивное оборудование;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элементы освещения;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средства размещения информации и рекламные конструкции;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малые архитектурные формы и уличная мебель;</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некапитальные нестационарные сооружения;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элементы объектов капитального строительства.</w:t>
      </w:r>
    </w:p>
    <w:p w:rsidR="00AD155D" w:rsidRPr="00AD155D" w:rsidRDefault="00AD155D" w:rsidP="00AD155D">
      <w:pPr>
        <w:pStyle w:val="a3"/>
        <w:ind w:firstLine="567"/>
        <w:jc w:val="both"/>
        <w:rPr>
          <w:rFonts w:ascii="Times New Roman" w:hAnsi="Times New Roman"/>
          <w:sz w:val="24"/>
          <w:szCs w:val="24"/>
        </w:rPr>
      </w:pPr>
      <w:r w:rsidRPr="00AD155D">
        <w:rPr>
          <w:rFonts w:ascii="Times New Roman" w:hAnsi="Times New Roman"/>
          <w:sz w:val="24"/>
          <w:szCs w:val="24"/>
        </w:rPr>
        <w:t>5. Границы прилегающих территорий определяются настоящими Правилами в случаях, если содержание прилегающих территорий предусматривает участие, в том числе финансовые расходы, собственников и (или) иных законных владельцев зданий, сооружений, земельных участков.</w:t>
      </w:r>
    </w:p>
    <w:p w:rsidR="002364F8" w:rsidRDefault="00AD155D" w:rsidP="00AD155D">
      <w:pPr>
        <w:pStyle w:val="a3"/>
        <w:ind w:firstLine="567"/>
        <w:jc w:val="both"/>
        <w:rPr>
          <w:rFonts w:ascii="Times New Roman" w:hAnsi="Times New Roman"/>
          <w:sz w:val="24"/>
          <w:szCs w:val="24"/>
        </w:rPr>
      </w:pPr>
      <w:r w:rsidRPr="00AD155D">
        <w:rPr>
          <w:rFonts w:ascii="Times New Roman" w:hAnsi="Times New Roman"/>
          <w:sz w:val="24"/>
          <w:szCs w:val="24"/>
        </w:rPr>
        <w:t>Определение границ прилегающих территорий осуществляется путем утверждения схемы границ прилегающих территорий в соответствии с порядком, установленным законодательством Свердловской области.</w:t>
      </w:r>
    </w:p>
    <w:p w:rsidR="00AD155D" w:rsidRDefault="00AD155D" w:rsidP="00AD155D">
      <w:pPr>
        <w:pStyle w:val="a3"/>
        <w:ind w:firstLine="567"/>
        <w:jc w:val="both"/>
        <w:rPr>
          <w:rFonts w:ascii="Times New Roman" w:hAnsi="Times New Roman"/>
          <w:sz w:val="24"/>
          <w:szCs w:val="24"/>
        </w:rPr>
      </w:pPr>
      <w:r w:rsidRPr="00AD155D">
        <w:rPr>
          <w:rFonts w:ascii="Times New Roman" w:hAnsi="Times New Roman"/>
          <w:sz w:val="24"/>
          <w:szCs w:val="24"/>
        </w:rPr>
        <w:t>6. Органом, уполномоченным на организацию деятельности по содержанию прилегающих территорий, я</w:t>
      </w:r>
      <w:r w:rsidR="00525675">
        <w:rPr>
          <w:rFonts w:ascii="Times New Roman" w:hAnsi="Times New Roman"/>
          <w:sz w:val="24"/>
          <w:szCs w:val="24"/>
        </w:rPr>
        <w:t>вляется администрация городского поселения</w:t>
      </w:r>
      <w:r w:rsidRPr="00AD155D">
        <w:rPr>
          <w:rFonts w:ascii="Times New Roman" w:hAnsi="Times New Roman"/>
          <w:sz w:val="24"/>
          <w:szCs w:val="24"/>
        </w:rPr>
        <w:t xml:space="preserve"> Атиг.</w:t>
      </w:r>
    </w:p>
    <w:p w:rsidR="00AD155D" w:rsidRPr="00B238D7" w:rsidRDefault="00AD155D" w:rsidP="00AD155D">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 Полномочия органов местного сам</w:t>
      </w:r>
      <w:r w:rsidR="00525675">
        <w:rPr>
          <w:rFonts w:ascii="Times New Roman" w:hAnsi="Times New Roman"/>
          <w:sz w:val="24"/>
          <w:szCs w:val="24"/>
        </w:rPr>
        <w:t>оуправления городского поселения</w:t>
      </w:r>
      <w:r>
        <w:rPr>
          <w:rFonts w:ascii="Times New Roman" w:hAnsi="Times New Roman"/>
          <w:sz w:val="24"/>
          <w:szCs w:val="24"/>
        </w:rPr>
        <w:t xml:space="preserve"> Атиг </w:t>
      </w:r>
      <w:r w:rsidRPr="00B238D7">
        <w:rPr>
          <w:rFonts w:ascii="Times New Roman" w:hAnsi="Times New Roman"/>
          <w:sz w:val="24"/>
          <w:szCs w:val="24"/>
        </w:rPr>
        <w:t>в области благоустройства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1. </w:t>
      </w:r>
      <w:r w:rsidR="00525675">
        <w:rPr>
          <w:rFonts w:ascii="Times New Roman" w:hAnsi="Times New Roman"/>
          <w:sz w:val="24"/>
          <w:szCs w:val="24"/>
        </w:rPr>
        <w:t>Полномочия Думы городского поселения</w:t>
      </w:r>
      <w:r w:rsidRPr="00B238D7">
        <w:rPr>
          <w:rFonts w:ascii="Times New Roman" w:hAnsi="Times New Roman"/>
          <w:sz w:val="24"/>
          <w:szCs w:val="24"/>
        </w:rPr>
        <w:t xml:space="preserve"> Атиг:</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утверждение Правил благо</w:t>
      </w:r>
      <w:r w:rsidR="00525675">
        <w:rPr>
          <w:rFonts w:ascii="Times New Roman" w:hAnsi="Times New Roman"/>
          <w:sz w:val="24"/>
          <w:szCs w:val="24"/>
        </w:rPr>
        <w:t>устройства территории городского поселения</w:t>
      </w:r>
      <w:r w:rsidRPr="00B238D7">
        <w:rPr>
          <w:rFonts w:ascii="Times New Roman" w:hAnsi="Times New Roman"/>
          <w:sz w:val="24"/>
          <w:szCs w:val="24"/>
        </w:rPr>
        <w:t xml:space="preserve"> Атиг;</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контроль исполнения Правил благо</w:t>
      </w:r>
      <w:r w:rsidR="00525675">
        <w:rPr>
          <w:rFonts w:ascii="Times New Roman" w:hAnsi="Times New Roman"/>
          <w:sz w:val="24"/>
          <w:szCs w:val="24"/>
        </w:rPr>
        <w:t>устройства территории городского поселения</w:t>
      </w:r>
      <w:r w:rsidRPr="00B238D7">
        <w:rPr>
          <w:rFonts w:ascii="Times New Roman" w:hAnsi="Times New Roman"/>
          <w:sz w:val="24"/>
          <w:szCs w:val="24"/>
        </w:rPr>
        <w:t xml:space="preserve"> Атиг;</w:t>
      </w:r>
    </w:p>
    <w:p w:rsidR="00AD155D"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внесение предложений по благоустройству территории муниципального образования и обеспечению комфортности проживания на территории поселения</w:t>
      </w:r>
      <w:r w:rsidR="00AD155D">
        <w:rPr>
          <w:rFonts w:ascii="Times New Roman" w:hAnsi="Times New Roman"/>
          <w:sz w:val="24"/>
          <w:szCs w:val="24"/>
        </w:rPr>
        <w:t>;</w:t>
      </w:r>
    </w:p>
    <w:p w:rsidR="002364F8" w:rsidRPr="00B238D7" w:rsidRDefault="00AD155D" w:rsidP="002364F8">
      <w:pPr>
        <w:pStyle w:val="a3"/>
        <w:ind w:firstLine="567"/>
        <w:jc w:val="both"/>
        <w:rPr>
          <w:rFonts w:ascii="Times New Roman" w:hAnsi="Times New Roman"/>
          <w:sz w:val="24"/>
          <w:szCs w:val="24"/>
        </w:rPr>
      </w:pPr>
      <w:r>
        <w:rPr>
          <w:rFonts w:ascii="Times New Roman" w:hAnsi="Times New Roman"/>
          <w:sz w:val="24"/>
          <w:szCs w:val="24"/>
        </w:rPr>
        <w:t>- утверждение схемы границ прилегающих территорий в пределах границ населенного пункта</w:t>
      </w:r>
      <w:r w:rsidR="002364F8"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Пол</w:t>
      </w:r>
      <w:r w:rsidR="00525675">
        <w:rPr>
          <w:rFonts w:ascii="Times New Roman" w:hAnsi="Times New Roman"/>
          <w:sz w:val="24"/>
          <w:szCs w:val="24"/>
        </w:rPr>
        <w:t>номочия администрации городского поселения</w:t>
      </w:r>
      <w:r w:rsidRPr="00B238D7">
        <w:rPr>
          <w:rFonts w:ascii="Times New Roman" w:hAnsi="Times New Roman"/>
          <w:sz w:val="24"/>
          <w:szCs w:val="24"/>
        </w:rPr>
        <w:t xml:space="preserve"> Атиг</w:t>
      </w:r>
      <w:r>
        <w:rPr>
          <w:rFonts w:ascii="Times New Roman" w:hAnsi="Times New Roman"/>
          <w:sz w:val="24"/>
          <w:szCs w:val="24"/>
        </w:rPr>
        <w:t xml:space="preserve"> (далее – Администрация)</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разработка проекта Правил благо</w:t>
      </w:r>
      <w:r w:rsidR="00525675">
        <w:rPr>
          <w:rFonts w:ascii="Times New Roman" w:hAnsi="Times New Roman"/>
          <w:sz w:val="24"/>
          <w:szCs w:val="24"/>
        </w:rPr>
        <w:t>устройства территории городского поселения</w:t>
      </w:r>
      <w:r w:rsidRPr="00B238D7">
        <w:rPr>
          <w:rFonts w:ascii="Times New Roman" w:hAnsi="Times New Roman"/>
          <w:sz w:val="24"/>
          <w:szCs w:val="24"/>
        </w:rPr>
        <w:t xml:space="preserve"> Атиг;</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разработка и утверждение муниципальных программ в области благоустройства;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исполнение муниципальных программ в области благоустройства;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мониторинг состояния благоустройства на территории муниципального образования;</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организация благоустройства территории муниципального образования;</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осуществление деятельности </w:t>
      </w:r>
      <w:r w:rsidRPr="00B238D7">
        <w:rPr>
          <w:rFonts w:ascii="Times New Roman" w:hAnsi="Times New Roman"/>
          <w:sz w:val="24"/>
          <w:szCs w:val="24"/>
        </w:rPr>
        <w:t>по благоустройству территории муниципального образования</w:t>
      </w:r>
      <w:r>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внесение предложений по благоустройству территории муниципального образования и обеспечению комфортности проживания на территории поселения;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контроль исполнения требований Правил на территории муниципального образования;</w:t>
      </w:r>
    </w:p>
    <w:p w:rsidR="00AD155D"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назначение лиц, уполномоченных составлять протоколы об административных правонарушениях в области благоустройства</w:t>
      </w:r>
      <w:r w:rsidR="00AD155D">
        <w:rPr>
          <w:rFonts w:ascii="Times New Roman" w:hAnsi="Times New Roman"/>
          <w:sz w:val="24"/>
          <w:szCs w:val="24"/>
        </w:rPr>
        <w:t>;</w:t>
      </w:r>
    </w:p>
    <w:p w:rsidR="0034198B" w:rsidRDefault="00AD155D" w:rsidP="002364F8">
      <w:pPr>
        <w:pStyle w:val="a3"/>
        <w:ind w:firstLine="567"/>
        <w:jc w:val="both"/>
        <w:rPr>
          <w:rFonts w:ascii="Times New Roman" w:hAnsi="Times New Roman"/>
          <w:sz w:val="24"/>
          <w:szCs w:val="24"/>
        </w:rPr>
      </w:pPr>
      <w:r>
        <w:rPr>
          <w:rFonts w:ascii="Times New Roman" w:hAnsi="Times New Roman"/>
          <w:sz w:val="24"/>
          <w:szCs w:val="24"/>
        </w:rPr>
        <w:t>- подготовка проекта схемы границ прилегающих территорий</w:t>
      </w:r>
      <w:r w:rsidR="0034198B">
        <w:rPr>
          <w:rFonts w:ascii="Times New Roman" w:hAnsi="Times New Roman"/>
          <w:sz w:val="24"/>
          <w:szCs w:val="24"/>
        </w:rPr>
        <w:t>;</w:t>
      </w:r>
    </w:p>
    <w:p w:rsidR="002364F8" w:rsidRPr="00B238D7" w:rsidRDefault="0034198B" w:rsidP="002364F8">
      <w:pPr>
        <w:pStyle w:val="a3"/>
        <w:ind w:firstLine="567"/>
        <w:jc w:val="both"/>
        <w:rPr>
          <w:rFonts w:ascii="Times New Roman" w:hAnsi="Times New Roman"/>
          <w:sz w:val="24"/>
          <w:szCs w:val="24"/>
        </w:rPr>
      </w:pPr>
      <w:r w:rsidRPr="0034198B">
        <w:rPr>
          <w:rFonts w:ascii="Times New Roman" w:hAnsi="Times New Roman"/>
          <w:sz w:val="24"/>
          <w:szCs w:val="24"/>
        </w:rPr>
        <w:t>- разработка и утверждение схемы размещения мест (площадок) накопления твердых коммунальных отходов и ведение реестра мест (площадок) накоплен</w:t>
      </w:r>
      <w:r>
        <w:rPr>
          <w:rFonts w:ascii="Times New Roman" w:hAnsi="Times New Roman"/>
          <w:sz w:val="24"/>
          <w:szCs w:val="24"/>
        </w:rPr>
        <w:t>ия твердых коммунальных отходов</w:t>
      </w:r>
      <w:r w:rsidR="002364F8"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3. О</w:t>
      </w:r>
      <w:r>
        <w:rPr>
          <w:rFonts w:ascii="Times New Roman" w:hAnsi="Times New Roman"/>
          <w:sz w:val="24"/>
          <w:szCs w:val="24"/>
        </w:rPr>
        <w:t>бщие принципы и подходы</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К деятельности по благоустройству территории относится: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разработка проектной документации по благоустройству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выполнение мероприятий по благоустройству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содержание объектов благоустройства.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В целях настоящих Правил под проектной документацией по благоустройству территорий понимается пакет документации, основанной на стратегии развития муниципального образования и концепции, отражающей потребности жителей муниципального образования, который содержит материалы в текстовой и графической форме и определяет проектные решения по благоустройству территории. Состав указанной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готовятся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В целях благоустройства территории приоритетной является реализация комплексных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Содержание объектов благоустройства осуществляется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важным критерием является стоимость их эксплуатации и содержания.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Участниками деятельности по благоустройству могут выступать:</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население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муниципального образования участвуют в выполнении работ. Жители могут быть представлены общественными организациями и объединениями;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хозяйствующие субъекты, осуществляющие деятельность на территории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исполнители работ, специалисты по благоустройству и озеленению, в том числе возведению малых архитектурных форм;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иные лица.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 жители муниципального образования участвуют в подготовке и реализации проектов по благоустройству.</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Обеспечение качества городской среды при реализации проектов благоустройства территорий достигается путем реализации следующих принципов: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принцип функционального разнообразия - насыщенность территории разнообразными социальными и коммерческими сервисами;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Необходимо обеспечение доступности пешеходных прогулок для различных категорий граждан, в том числе для маломобильных групп граждан, при различных погодных условиях;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w:t>
      </w:r>
      <w:r>
        <w:rPr>
          <w:rFonts w:ascii="Times New Roman" w:hAnsi="Times New Roman"/>
          <w:sz w:val="24"/>
          <w:szCs w:val="24"/>
        </w:rPr>
        <w:t xml:space="preserve"> п</w:t>
      </w:r>
      <w:r w:rsidRPr="00B238D7">
        <w:rPr>
          <w:rFonts w:ascii="Times New Roman" w:hAnsi="Times New Roman"/>
          <w:sz w:val="24"/>
          <w:szCs w:val="24"/>
        </w:rPr>
        <w:t>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при помощи различных видов транспорта (личный автотранспорт, велосипед);</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принцип комфортной среды для общения - гармоничное размещение в населенном пункте территорий муниципального образования, которые постоянно и без платы за посещение доступны для населения, в том числе площади,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Общественные пространства обеспечивают принцип пространственной и планировочной взаимосвязи жилой и общественной среды, точек притяжения людей, транспортных узлов на всех уровнях.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11. Реализация комплексных проектов благоустройства осуществляется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государственно-частного партнерства.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12. Определение конкретных зон, территорий, объектов для проведения работ по благоустройству, очередность реализации проектов, объемы и источники финансирования устанавливаются в соответствующей муниципальной программе по благоустройству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13. В рамках разработки муниципальной программы по благоустройству проводится инвентаризация объектов благоустройства и разрабатываются паспорта объектов благоустройства.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14. В паспорте объекта благоустройства отображается следующая информация: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о собственниках и границах земельных участков, формирующих территорию объекта благоустройства;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ситуационный план;</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элементы благоустройства;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сведения о текущем состоянии;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сведения о планируемых мероприятиях по благоустройству территорий.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15. 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планировки территории осуществляется на основе комплексного исследования современного состояния и потенциала развития территории муниципального образования (элемента планировочной структуры).</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16. В качестве приоритетных объектов благоустройства выбираются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муниципального образования.</w:t>
      </w:r>
    </w:p>
    <w:p w:rsidR="00AD155D" w:rsidRDefault="00AD155D" w:rsidP="002364F8">
      <w:pPr>
        <w:pStyle w:val="a3"/>
        <w:ind w:firstLine="567"/>
        <w:jc w:val="both"/>
        <w:rPr>
          <w:rFonts w:ascii="Times New Roman" w:hAnsi="Times New Roman"/>
          <w:sz w:val="24"/>
          <w:szCs w:val="24"/>
        </w:rPr>
      </w:pPr>
      <w:r w:rsidRPr="00AD155D">
        <w:rPr>
          <w:rFonts w:ascii="Times New Roman" w:hAnsi="Times New Roman"/>
          <w:sz w:val="24"/>
          <w:szCs w:val="24"/>
        </w:rPr>
        <w:t xml:space="preserve">17. Разработка проекта схемы границ прилегающих территорий осуществляется в соответствии с требованиями, </w:t>
      </w:r>
      <w:r>
        <w:rPr>
          <w:rFonts w:ascii="Times New Roman" w:hAnsi="Times New Roman"/>
          <w:sz w:val="24"/>
          <w:szCs w:val="24"/>
        </w:rPr>
        <w:t>указанными в пункте 18 настоящей статьи</w:t>
      </w:r>
      <w:r w:rsidRPr="00AD155D">
        <w:rPr>
          <w:rFonts w:ascii="Times New Roman" w:hAnsi="Times New Roman"/>
          <w:sz w:val="24"/>
          <w:szCs w:val="24"/>
        </w:rPr>
        <w:t>.</w:t>
      </w:r>
    </w:p>
    <w:p w:rsidR="00AD155D" w:rsidRDefault="00AD155D" w:rsidP="00AD155D">
      <w:pPr>
        <w:pStyle w:val="a3"/>
        <w:ind w:firstLine="567"/>
        <w:jc w:val="both"/>
        <w:rPr>
          <w:rFonts w:ascii="Times New Roman" w:hAnsi="Times New Roman"/>
          <w:sz w:val="24"/>
          <w:szCs w:val="24"/>
        </w:rPr>
      </w:pPr>
      <w:r>
        <w:rPr>
          <w:rFonts w:ascii="Times New Roman" w:hAnsi="Times New Roman"/>
          <w:sz w:val="24"/>
          <w:szCs w:val="24"/>
        </w:rPr>
        <w:t>18. Границы прилегающей территории для каждого объекта определяю</w:t>
      </w:r>
      <w:r w:rsidRPr="002A02CA">
        <w:rPr>
          <w:rFonts w:ascii="Times New Roman" w:hAnsi="Times New Roman"/>
          <w:sz w:val="24"/>
          <w:szCs w:val="24"/>
        </w:rPr>
        <w:t xml:space="preserve">тся в зависимости от места его расположения в соответствии с </w:t>
      </w:r>
      <w:r>
        <w:rPr>
          <w:rFonts w:ascii="Times New Roman" w:hAnsi="Times New Roman"/>
          <w:sz w:val="24"/>
          <w:szCs w:val="24"/>
        </w:rPr>
        <w:t xml:space="preserve">нижеприведенной </w:t>
      </w:r>
      <w:r w:rsidRPr="002A02CA">
        <w:rPr>
          <w:rFonts w:ascii="Times New Roman" w:hAnsi="Times New Roman"/>
          <w:sz w:val="24"/>
          <w:szCs w:val="24"/>
        </w:rPr>
        <w:t>таблицей</w:t>
      </w:r>
      <w:r>
        <w:rPr>
          <w:rFonts w:ascii="Times New Roman" w:hAnsi="Times New Roman"/>
          <w:sz w:val="24"/>
          <w:szCs w:val="24"/>
        </w:rPr>
        <w:t>.</w:t>
      </w:r>
    </w:p>
    <w:p w:rsidR="00AD155D" w:rsidRPr="002A02CA" w:rsidRDefault="00AD155D" w:rsidP="00AD155D">
      <w:pPr>
        <w:autoSpaceDE w:val="0"/>
        <w:autoSpaceDN w:val="0"/>
        <w:adjustRightInd w:val="0"/>
        <w:spacing w:after="0" w:line="240" w:lineRule="auto"/>
        <w:outlineLvl w:val="0"/>
        <w:rPr>
          <w:rFonts w:ascii="Times New Roman" w:hAnsi="Times New Roman"/>
          <w:sz w:val="24"/>
          <w:szCs w:val="24"/>
        </w:rPr>
      </w:pP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851"/>
        <w:gridCol w:w="3912"/>
        <w:gridCol w:w="4735"/>
      </w:tblGrid>
      <w:tr w:rsidR="00AD155D" w:rsidRPr="002A02CA"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ind w:left="-62" w:right="-62"/>
              <w:jc w:val="center"/>
              <w:rPr>
                <w:rFonts w:ascii="Times New Roman" w:hAnsi="Times New Roman"/>
                <w:sz w:val="24"/>
                <w:szCs w:val="24"/>
              </w:rPr>
            </w:pPr>
            <w:r w:rsidRPr="002A02CA">
              <w:rPr>
                <w:rFonts w:ascii="Times New Roman" w:hAnsi="Times New Roman"/>
                <w:sz w:val="24"/>
                <w:szCs w:val="24"/>
              </w:rPr>
              <w:t>Номер п/п</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ind w:left="-62" w:right="-62"/>
              <w:jc w:val="center"/>
              <w:rPr>
                <w:rFonts w:ascii="Times New Roman" w:hAnsi="Times New Roman"/>
                <w:sz w:val="24"/>
                <w:szCs w:val="24"/>
              </w:rPr>
            </w:pPr>
            <w:r w:rsidRPr="002A02CA">
              <w:rPr>
                <w:rFonts w:ascii="Times New Roman" w:hAnsi="Times New Roman"/>
                <w:sz w:val="24"/>
                <w:szCs w:val="24"/>
              </w:rPr>
              <w:t>Объекты, в отношении которых определяются границы прилегающих территорий, в зависимости от места их расположения</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ind w:left="-62" w:right="-62"/>
              <w:jc w:val="center"/>
              <w:rPr>
                <w:rFonts w:ascii="Times New Roman" w:hAnsi="Times New Roman"/>
                <w:sz w:val="24"/>
                <w:szCs w:val="24"/>
              </w:rPr>
            </w:pPr>
            <w:r>
              <w:rPr>
                <w:rFonts w:ascii="Times New Roman" w:hAnsi="Times New Roman"/>
                <w:sz w:val="24"/>
                <w:szCs w:val="24"/>
              </w:rPr>
              <w:t>Границы прилегающей территории определяю</w:t>
            </w:r>
            <w:r w:rsidRPr="002A02CA">
              <w:rPr>
                <w:rFonts w:ascii="Times New Roman" w:hAnsi="Times New Roman"/>
                <w:sz w:val="24"/>
                <w:szCs w:val="24"/>
              </w:rPr>
              <w:t>тся</w:t>
            </w:r>
          </w:p>
        </w:tc>
      </w:tr>
      <w:tr w:rsidR="00AD155D" w:rsidRPr="002A02CA"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sidRPr="002A02CA">
              <w:rPr>
                <w:rFonts w:ascii="Times New Roman" w:hAnsi="Times New Roman"/>
                <w:sz w:val="24"/>
                <w:szCs w:val="24"/>
              </w:rPr>
              <w:t>1</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Здания, строения, сооружения, в том числе нестационарные объекты, за исключением рекламных конструкций</w:t>
            </w:r>
            <w:r>
              <w:rPr>
                <w:rFonts w:ascii="Times New Roman" w:hAnsi="Times New Roman"/>
                <w:sz w:val="24"/>
                <w:szCs w:val="24"/>
              </w:rPr>
              <w:t>, многоквартирных</w:t>
            </w:r>
            <w:r w:rsidRPr="002A02CA">
              <w:rPr>
                <w:rFonts w:ascii="Times New Roman" w:hAnsi="Times New Roman"/>
                <w:sz w:val="24"/>
                <w:szCs w:val="24"/>
              </w:rPr>
              <w:t xml:space="preserve"> и индивидуальных жилых домов, расположенные вдоль городских улиц и автомобильных дорог общего пользования</w:t>
            </w:r>
          </w:p>
        </w:tc>
        <w:tc>
          <w:tcPr>
            <w:tcW w:w="4735" w:type="dxa"/>
            <w:tcBorders>
              <w:top w:val="single" w:sz="4" w:space="0" w:color="auto"/>
              <w:left w:val="single" w:sz="4" w:space="0" w:color="auto"/>
              <w:bottom w:val="single" w:sz="4" w:space="0" w:color="auto"/>
              <w:right w:val="single" w:sz="4" w:space="0" w:color="auto"/>
            </w:tcBorders>
          </w:tcPr>
          <w:p w:rsidR="00AD155D" w:rsidRDefault="00AD155D" w:rsidP="00AD155D">
            <w:pPr>
              <w:pStyle w:val="a3"/>
              <w:rPr>
                <w:rFonts w:ascii="Times New Roman" w:hAnsi="Times New Roman"/>
                <w:sz w:val="24"/>
                <w:szCs w:val="24"/>
              </w:rPr>
            </w:pPr>
            <w:r w:rsidRPr="002A02CA">
              <w:rPr>
                <w:rFonts w:ascii="Times New Roman" w:hAnsi="Times New Roman"/>
                <w:sz w:val="24"/>
                <w:szCs w:val="24"/>
              </w:rPr>
              <w:t xml:space="preserve">по всему периметру границ объекта: </w:t>
            </w:r>
          </w:p>
          <w:p w:rsidR="00AD155D" w:rsidRDefault="00AD155D" w:rsidP="00AD155D">
            <w:pPr>
              <w:pStyle w:val="a3"/>
              <w:rPr>
                <w:rFonts w:ascii="Times New Roman" w:hAnsi="Times New Roman"/>
                <w:sz w:val="24"/>
                <w:szCs w:val="24"/>
              </w:rPr>
            </w:pPr>
            <w:r>
              <w:rPr>
                <w:rFonts w:ascii="Times New Roman" w:hAnsi="Times New Roman"/>
                <w:sz w:val="24"/>
                <w:szCs w:val="24"/>
              </w:rPr>
              <w:t xml:space="preserve">- </w:t>
            </w:r>
            <w:r w:rsidRPr="002A02CA">
              <w:rPr>
                <w:rFonts w:ascii="Times New Roman" w:hAnsi="Times New Roman"/>
                <w:sz w:val="24"/>
                <w:szCs w:val="24"/>
              </w:rPr>
              <w:t>со стороны, обра</w:t>
            </w:r>
            <w:r>
              <w:rPr>
                <w:rFonts w:ascii="Times New Roman" w:hAnsi="Times New Roman"/>
                <w:sz w:val="24"/>
                <w:szCs w:val="24"/>
              </w:rPr>
              <w:t>щенной к проезжей части улицы,</w:t>
            </w:r>
            <w:r w:rsidRPr="002A02CA">
              <w:rPr>
                <w:rFonts w:ascii="Times New Roman" w:hAnsi="Times New Roman"/>
                <w:sz w:val="24"/>
                <w:szCs w:val="24"/>
              </w:rPr>
              <w:t xml:space="preserve"> шириной до ближнег</w:t>
            </w:r>
            <w:r>
              <w:rPr>
                <w:rFonts w:ascii="Times New Roman" w:hAnsi="Times New Roman"/>
                <w:sz w:val="24"/>
                <w:szCs w:val="24"/>
              </w:rPr>
              <w:t>о к объекту края проезжей части;</w:t>
            </w:r>
          </w:p>
          <w:p w:rsidR="00AD155D" w:rsidRPr="002A02CA" w:rsidRDefault="00AD155D" w:rsidP="00AD155D">
            <w:pPr>
              <w:pStyle w:val="a3"/>
              <w:rPr>
                <w:rFonts w:ascii="Times New Roman" w:hAnsi="Times New Roman"/>
                <w:sz w:val="24"/>
                <w:szCs w:val="24"/>
              </w:rPr>
            </w:pPr>
            <w:r>
              <w:rPr>
                <w:rFonts w:ascii="Times New Roman" w:hAnsi="Times New Roman"/>
                <w:sz w:val="24"/>
                <w:szCs w:val="24"/>
              </w:rPr>
              <w:t>- с других сторон</w:t>
            </w:r>
            <w:r w:rsidRPr="002A02CA">
              <w:rPr>
                <w:rFonts w:ascii="Times New Roman" w:hAnsi="Times New Roman"/>
                <w:sz w:val="24"/>
                <w:szCs w:val="24"/>
              </w:rPr>
              <w:t xml:space="preserve"> шириной до границ прилегающих территорий окр</w:t>
            </w:r>
            <w:r>
              <w:rPr>
                <w:rFonts w:ascii="Times New Roman" w:hAnsi="Times New Roman"/>
                <w:sz w:val="24"/>
                <w:szCs w:val="24"/>
              </w:rPr>
              <w:t>ужающих объектов, но не более 3</w:t>
            </w:r>
            <w:r w:rsidRPr="002A02CA">
              <w:rPr>
                <w:rFonts w:ascii="Times New Roman" w:hAnsi="Times New Roman"/>
                <w:sz w:val="24"/>
                <w:szCs w:val="24"/>
              </w:rPr>
              <w:t xml:space="preserve"> метров</w:t>
            </w:r>
          </w:p>
        </w:tc>
      </w:tr>
      <w:tr w:rsidR="00AD155D" w:rsidRPr="002A02CA"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sidRPr="002A02CA">
              <w:rPr>
                <w:rFonts w:ascii="Times New Roman" w:hAnsi="Times New Roman"/>
                <w:sz w:val="24"/>
                <w:szCs w:val="24"/>
              </w:rPr>
              <w:t>2</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 xml:space="preserve">Здания, строения, сооружения, в том числе нестационарные объекты, земельные участки, за исключением рекламных конструкций, </w:t>
            </w:r>
            <w:r>
              <w:rPr>
                <w:rFonts w:ascii="Times New Roman" w:hAnsi="Times New Roman"/>
                <w:sz w:val="24"/>
                <w:szCs w:val="24"/>
              </w:rPr>
              <w:t>многоквартирных</w:t>
            </w:r>
            <w:r w:rsidRPr="002A02CA">
              <w:rPr>
                <w:rFonts w:ascii="Times New Roman" w:hAnsi="Times New Roman"/>
                <w:sz w:val="24"/>
                <w:szCs w:val="24"/>
              </w:rPr>
              <w:t xml:space="preserve"> и индивидуальных жилых домов</w:t>
            </w:r>
            <w:r>
              <w:rPr>
                <w:rFonts w:ascii="Times New Roman" w:hAnsi="Times New Roman"/>
                <w:sz w:val="24"/>
                <w:szCs w:val="24"/>
              </w:rPr>
              <w:t>,</w:t>
            </w:r>
            <w:r w:rsidRPr="002A02CA">
              <w:rPr>
                <w:rFonts w:ascii="Times New Roman" w:hAnsi="Times New Roman"/>
                <w:sz w:val="24"/>
                <w:szCs w:val="24"/>
              </w:rPr>
              <w:t xml:space="preserve"> расположенные на территории внутриквартальной жилой застройки</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по всему периметру границ объекта шириной до границ прилегающих территорий окр</w:t>
            </w:r>
            <w:r>
              <w:rPr>
                <w:rFonts w:ascii="Times New Roman" w:hAnsi="Times New Roman"/>
                <w:sz w:val="24"/>
                <w:szCs w:val="24"/>
              </w:rPr>
              <w:t>ужающих объектов, но не более 3</w:t>
            </w:r>
            <w:r w:rsidRPr="002A02CA">
              <w:rPr>
                <w:rFonts w:ascii="Times New Roman" w:hAnsi="Times New Roman"/>
                <w:sz w:val="24"/>
                <w:szCs w:val="24"/>
              </w:rPr>
              <w:t xml:space="preserve"> метров</w:t>
            </w:r>
          </w:p>
        </w:tc>
      </w:tr>
      <w:tr w:rsidR="00AD155D" w:rsidRPr="002A02CA"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sidRPr="002A02CA">
              <w:rPr>
                <w:rFonts w:ascii="Times New Roman" w:hAnsi="Times New Roman"/>
                <w:sz w:val="24"/>
                <w:szCs w:val="24"/>
              </w:rPr>
              <w:t>3</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Отдельно расположенные здания, строения, сооружения, в том числе нестационарные объекты, земельные участки, за исключением рекламных конструкций</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по всему периметру гр</w:t>
            </w:r>
            <w:r>
              <w:rPr>
                <w:rFonts w:ascii="Times New Roman" w:hAnsi="Times New Roman"/>
                <w:sz w:val="24"/>
                <w:szCs w:val="24"/>
              </w:rPr>
              <w:t>аниц объекта шириной не более 3</w:t>
            </w:r>
            <w:r w:rsidRPr="002A02CA">
              <w:rPr>
                <w:rFonts w:ascii="Times New Roman" w:hAnsi="Times New Roman"/>
                <w:sz w:val="24"/>
                <w:szCs w:val="24"/>
              </w:rPr>
              <w:t xml:space="preserve"> метров</w:t>
            </w:r>
          </w:p>
        </w:tc>
      </w:tr>
      <w:tr w:rsidR="00AD155D" w:rsidRPr="002A02CA"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sidRPr="002A02CA">
              <w:rPr>
                <w:rFonts w:ascii="Times New Roman" w:hAnsi="Times New Roman"/>
                <w:sz w:val="24"/>
                <w:szCs w:val="24"/>
              </w:rPr>
              <w:t>4</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Рекламные конструкции</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по всему периметру границ отведе</w:t>
            </w:r>
            <w:r>
              <w:rPr>
                <w:rFonts w:ascii="Times New Roman" w:hAnsi="Times New Roman"/>
                <w:sz w:val="24"/>
                <w:szCs w:val="24"/>
              </w:rPr>
              <w:t>нного участка шириной не более 3</w:t>
            </w:r>
            <w:r w:rsidRPr="002A02CA">
              <w:rPr>
                <w:rFonts w:ascii="Times New Roman" w:hAnsi="Times New Roman"/>
                <w:sz w:val="24"/>
                <w:szCs w:val="24"/>
              </w:rPr>
              <w:t xml:space="preserve"> метров</w:t>
            </w:r>
          </w:p>
        </w:tc>
      </w:tr>
      <w:tr w:rsidR="00AD155D" w:rsidRPr="002A02CA"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sidRPr="002A02CA">
              <w:rPr>
                <w:rFonts w:ascii="Times New Roman" w:hAnsi="Times New Roman"/>
                <w:sz w:val="24"/>
                <w:szCs w:val="24"/>
              </w:rPr>
              <w:t>5</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Строительные площадки</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по всему периметру границ отведенного участка (ограждения строительн</w:t>
            </w:r>
            <w:r>
              <w:rPr>
                <w:rFonts w:ascii="Times New Roman" w:hAnsi="Times New Roman"/>
                <w:sz w:val="24"/>
                <w:szCs w:val="24"/>
              </w:rPr>
              <w:t>ой площадки) шириной не более 3</w:t>
            </w:r>
            <w:r w:rsidRPr="002A02CA">
              <w:rPr>
                <w:rFonts w:ascii="Times New Roman" w:hAnsi="Times New Roman"/>
                <w:sz w:val="24"/>
                <w:szCs w:val="24"/>
              </w:rPr>
              <w:t xml:space="preserve"> метров и включает въезды и выезды к отведенным территориям (при наличии) по всей протяженности</w:t>
            </w:r>
          </w:p>
        </w:tc>
      </w:tr>
      <w:tr w:rsidR="00AD155D" w:rsidRPr="002A02CA"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sidRPr="002A02CA">
              <w:rPr>
                <w:rFonts w:ascii="Times New Roman" w:hAnsi="Times New Roman"/>
                <w:sz w:val="24"/>
                <w:szCs w:val="24"/>
              </w:rPr>
              <w:t>6</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Земельные участки садовых товариществ и дачных кооперативов, гаражно-строительные кооперативы, открытые автостоянки (парковки)</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по всему периметру границ отведен</w:t>
            </w:r>
            <w:r>
              <w:rPr>
                <w:rFonts w:ascii="Times New Roman" w:hAnsi="Times New Roman"/>
                <w:sz w:val="24"/>
                <w:szCs w:val="24"/>
              </w:rPr>
              <w:t>ного участка шириной не более 3</w:t>
            </w:r>
            <w:r w:rsidRPr="002A02CA">
              <w:rPr>
                <w:rFonts w:ascii="Times New Roman" w:hAnsi="Times New Roman"/>
                <w:sz w:val="24"/>
                <w:szCs w:val="24"/>
              </w:rPr>
              <w:t xml:space="preserve"> метров и включает въезды и выезды к отведенным территориям (при наличии) по всей протяженности</w:t>
            </w:r>
          </w:p>
        </w:tc>
      </w:tr>
      <w:tr w:rsidR="00AD155D" w:rsidRPr="002A02CA" w:rsidTr="00AD155D">
        <w:trPr>
          <w:trHeight w:val="21"/>
        </w:trPr>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sidRPr="002A02CA">
              <w:rPr>
                <w:rFonts w:ascii="Times New Roman" w:hAnsi="Times New Roman"/>
                <w:sz w:val="24"/>
                <w:szCs w:val="24"/>
              </w:rPr>
              <w:t>7.</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Индивидуальные жилые дома</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 xml:space="preserve">на всем протяжении </w:t>
            </w:r>
            <w:r>
              <w:rPr>
                <w:rFonts w:ascii="Times New Roman" w:hAnsi="Times New Roman"/>
                <w:sz w:val="24"/>
                <w:szCs w:val="24"/>
              </w:rPr>
              <w:t>от границы земельного участка, предоставленного под индивидуальное жилищное строительство</w:t>
            </w:r>
            <w:r w:rsidRPr="002A02CA">
              <w:rPr>
                <w:rFonts w:ascii="Times New Roman" w:hAnsi="Times New Roman"/>
                <w:sz w:val="24"/>
                <w:szCs w:val="24"/>
              </w:rPr>
              <w:t xml:space="preserve">, обращенной к проезжей части улицы, до ближнего края </w:t>
            </w:r>
            <w:r>
              <w:rPr>
                <w:rFonts w:ascii="Times New Roman" w:hAnsi="Times New Roman"/>
                <w:sz w:val="24"/>
                <w:szCs w:val="24"/>
              </w:rPr>
              <w:t>земельного участка, занятого автомобильной дорогой, по другим сторонам до границ соседних земельных участков, но не более 3 метров</w:t>
            </w:r>
          </w:p>
        </w:tc>
      </w:tr>
      <w:tr w:rsidR="00AD155D" w:rsidRPr="002A02CA"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sidRPr="002A02CA">
              <w:rPr>
                <w:rFonts w:ascii="Times New Roman" w:hAnsi="Times New Roman"/>
                <w:sz w:val="24"/>
                <w:szCs w:val="24"/>
              </w:rPr>
              <w:t>8</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Pr>
                <w:rFonts w:ascii="Times New Roman" w:hAnsi="Times New Roman"/>
                <w:sz w:val="24"/>
                <w:szCs w:val="24"/>
              </w:rPr>
              <w:t>Автомобильные д</w:t>
            </w:r>
            <w:r w:rsidRPr="002A02CA">
              <w:rPr>
                <w:rFonts w:ascii="Times New Roman" w:hAnsi="Times New Roman"/>
                <w:sz w:val="24"/>
                <w:szCs w:val="24"/>
              </w:rPr>
              <w:t>ороги, подходы и подъездные пути к промышленным организациям, к карьерам, гаражам, складам и земельным участкам</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 xml:space="preserve">по всей длине </w:t>
            </w:r>
            <w:r>
              <w:rPr>
                <w:rFonts w:ascii="Times New Roman" w:hAnsi="Times New Roman"/>
                <w:sz w:val="24"/>
                <w:szCs w:val="24"/>
              </w:rPr>
              <w:t xml:space="preserve">автомобильной </w:t>
            </w:r>
            <w:r w:rsidRPr="002A02CA">
              <w:rPr>
                <w:rFonts w:ascii="Times New Roman" w:hAnsi="Times New Roman"/>
                <w:sz w:val="24"/>
                <w:szCs w:val="24"/>
              </w:rPr>
              <w:t>дороги, подхо</w:t>
            </w:r>
            <w:r>
              <w:rPr>
                <w:rFonts w:ascii="Times New Roman" w:hAnsi="Times New Roman"/>
                <w:sz w:val="24"/>
                <w:szCs w:val="24"/>
              </w:rPr>
              <w:t>да, подъездного пути, включая 3</w:t>
            </w:r>
            <w:r w:rsidRPr="002A02CA">
              <w:rPr>
                <w:rFonts w:ascii="Times New Roman" w:hAnsi="Times New Roman"/>
                <w:sz w:val="24"/>
                <w:szCs w:val="24"/>
              </w:rPr>
              <w:t>-метр</w:t>
            </w:r>
            <w:r>
              <w:rPr>
                <w:rFonts w:ascii="Times New Roman" w:hAnsi="Times New Roman"/>
                <w:sz w:val="24"/>
                <w:szCs w:val="24"/>
              </w:rPr>
              <w:t>овую зону от края проезжей части автомобильной</w:t>
            </w:r>
            <w:r w:rsidRPr="002A02CA">
              <w:rPr>
                <w:rFonts w:ascii="Times New Roman" w:hAnsi="Times New Roman"/>
                <w:sz w:val="24"/>
                <w:szCs w:val="24"/>
              </w:rPr>
              <w:t xml:space="preserve"> дороги, подхода, подъездного пути</w:t>
            </w:r>
          </w:p>
        </w:tc>
      </w:tr>
      <w:tr w:rsidR="00AD155D" w:rsidRPr="002A02CA" w:rsidTr="00AD155D">
        <w:trPr>
          <w:trHeight w:val="1064"/>
        </w:trPr>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sidRPr="002A02CA">
              <w:rPr>
                <w:rFonts w:ascii="Times New Roman" w:hAnsi="Times New Roman"/>
                <w:sz w:val="24"/>
                <w:szCs w:val="24"/>
              </w:rPr>
              <w:t>9</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Pr>
                <w:rFonts w:ascii="Times New Roman" w:hAnsi="Times New Roman"/>
                <w:sz w:val="24"/>
                <w:szCs w:val="24"/>
              </w:rPr>
              <w:t>М</w:t>
            </w:r>
            <w:r w:rsidRPr="002A02CA">
              <w:rPr>
                <w:rFonts w:ascii="Times New Roman" w:hAnsi="Times New Roman"/>
                <w:sz w:val="24"/>
                <w:szCs w:val="24"/>
              </w:rPr>
              <w:t>ног</w:t>
            </w:r>
            <w:r>
              <w:rPr>
                <w:rFonts w:ascii="Times New Roman" w:hAnsi="Times New Roman"/>
                <w:sz w:val="24"/>
                <w:szCs w:val="24"/>
              </w:rPr>
              <w:t>оквартирные дома</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шириной не</w:t>
            </w:r>
            <w:r>
              <w:rPr>
                <w:rFonts w:ascii="Times New Roman" w:hAnsi="Times New Roman"/>
                <w:sz w:val="24"/>
                <w:szCs w:val="24"/>
              </w:rPr>
              <w:t xml:space="preserve"> более 3 метров от границ </w:t>
            </w:r>
            <w:r w:rsidRPr="002A02CA">
              <w:rPr>
                <w:rFonts w:ascii="Times New Roman" w:hAnsi="Times New Roman"/>
                <w:sz w:val="24"/>
                <w:szCs w:val="24"/>
              </w:rPr>
              <w:t>земельного участка, на котором расположен многоквартирный дом</w:t>
            </w:r>
            <w:r>
              <w:rPr>
                <w:rFonts w:ascii="Times New Roman" w:hAnsi="Times New Roman"/>
                <w:sz w:val="24"/>
                <w:szCs w:val="24"/>
              </w:rPr>
              <w:t xml:space="preserve"> (в случае расположения многоквартирного дома вдоль автомобильной дороги не далее </w:t>
            </w:r>
            <w:r w:rsidRPr="002A02CA">
              <w:rPr>
                <w:rFonts w:ascii="Times New Roman" w:hAnsi="Times New Roman"/>
                <w:sz w:val="24"/>
                <w:szCs w:val="24"/>
              </w:rPr>
              <w:t xml:space="preserve">ближнего края </w:t>
            </w:r>
            <w:r>
              <w:rPr>
                <w:rFonts w:ascii="Times New Roman" w:hAnsi="Times New Roman"/>
                <w:sz w:val="24"/>
                <w:szCs w:val="24"/>
              </w:rPr>
              <w:t>земельного участка, занятого автомобильной дорогой)</w:t>
            </w:r>
            <w:r w:rsidRPr="002A02CA">
              <w:rPr>
                <w:rFonts w:ascii="Times New Roman" w:hAnsi="Times New Roman"/>
                <w:sz w:val="24"/>
                <w:szCs w:val="24"/>
              </w:rPr>
              <w:t xml:space="preserve">, за исключением территорий, </w:t>
            </w:r>
            <w:r>
              <w:rPr>
                <w:rFonts w:ascii="Times New Roman" w:hAnsi="Times New Roman"/>
                <w:sz w:val="24"/>
                <w:szCs w:val="24"/>
              </w:rPr>
              <w:t>указанных в строке 10 настоящей таблицы</w:t>
            </w:r>
          </w:p>
        </w:tc>
      </w:tr>
      <w:tr w:rsidR="00AD155D" w:rsidRPr="002A02CA"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Pr>
                <w:rFonts w:ascii="Times New Roman" w:hAnsi="Times New Roman"/>
                <w:sz w:val="24"/>
                <w:szCs w:val="24"/>
              </w:rPr>
              <w:t>10</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Pr>
                <w:rFonts w:ascii="Times New Roman" w:hAnsi="Times New Roman"/>
                <w:sz w:val="24"/>
                <w:szCs w:val="24"/>
              </w:rPr>
              <w:t>Нежилое помещение, расположенное</w:t>
            </w:r>
            <w:r w:rsidRPr="002A02CA">
              <w:rPr>
                <w:rFonts w:ascii="Times New Roman" w:hAnsi="Times New Roman"/>
                <w:sz w:val="24"/>
                <w:szCs w:val="24"/>
              </w:rPr>
              <w:t xml:space="preserve"> в многоквартирном доме</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Pr>
                <w:rFonts w:ascii="Times New Roman" w:hAnsi="Times New Roman"/>
                <w:sz w:val="24"/>
                <w:szCs w:val="24"/>
              </w:rPr>
              <w:t>шириной не более 3 метров от границ нежилого помещения, расположенных по фасаду многоквартирного дома, а также</w:t>
            </w:r>
            <w:r w:rsidRPr="002A02CA">
              <w:rPr>
                <w:rFonts w:ascii="Times New Roman" w:hAnsi="Times New Roman"/>
                <w:sz w:val="24"/>
                <w:szCs w:val="24"/>
              </w:rPr>
              <w:t xml:space="preserve"> входные группы, элементы сопряжения поверхностей, пешеходные коммуникации и зеленые насаждения, парковки, транспортные проезды</w:t>
            </w:r>
            <w:r>
              <w:rPr>
                <w:rFonts w:ascii="Times New Roman" w:hAnsi="Times New Roman"/>
                <w:sz w:val="24"/>
                <w:szCs w:val="24"/>
              </w:rPr>
              <w:t>, используемые для эксплуатации нежилых помещений, и территория не более 3 метров от них</w:t>
            </w:r>
          </w:p>
        </w:tc>
      </w:tr>
      <w:tr w:rsidR="00AD155D"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Pr>
                <w:rFonts w:ascii="Times New Roman" w:hAnsi="Times New Roman"/>
                <w:sz w:val="24"/>
                <w:szCs w:val="24"/>
              </w:rPr>
              <w:t>11</w:t>
            </w:r>
          </w:p>
        </w:tc>
        <w:tc>
          <w:tcPr>
            <w:tcW w:w="3912" w:type="dxa"/>
            <w:tcBorders>
              <w:top w:val="single" w:sz="4" w:space="0" w:color="auto"/>
              <w:left w:val="single" w:sz="4" w:space="0" w:color="auto"/>
              <w:bottom w:val="single" w:sz="4" w:space="0" w:color="auto"/>
              <w:right w:val="single" w:sz="4" w:space="0" w:color="auto"/>
            </w:tcBorders>
          </w:tcPr>
          <w:p w:rsidR="00AD155D" w:rsidRDefault="00AD155D" w:rsidP="00AD155D">
            <w:pPr>
              <w:pStyle w:val="a3"/>
              <w:rPr>
                <w:rFonts w:ascii="Times New Roman" w:hAnsi="Times New Roman"/>
                <w:sz w:val="24"/>
                <w:szCs w:val="24"/>
              </w:rPr>
            </w:pPr>
            <w:r w:rsidRPr="002A02CA">
              <w:rPr>
                <w:rFonts w:ascii="Times New Roman" w:hAnsi="Times New Roman"/>
                <w:sz w:val="24"/>
                <w:szCs w:val="24"/>
              </w:rPr>
              <w:t>Здания, строения, сооружения, в том числе нестационарные объекты</w:t>
            </w:r>
            <w:r>
              <w:rPr>
                <w:rFonts w:ascii="Times New Roman" w:hAnsi="Times New Roman"/>
                <w:sz w:val="24"/>
                <w:szCs w:val="24"/>
              </w:rPr>
              <w:t>, земельные участки, не включенные в вышеперечисленные объекты</w:t>
            </w:r>
          </w:p>
        </w:tc>
        <w:tc>
          <w:tcPr>
            <w:tcW w:w="4735" w:type="dxa"/>
            <w:tcBorders>
              <w:top w:val="single" w:sz="4" w:space="0" w:color="auto"/>
              <w:left w:val="single" w:sz="4" w:space="0" w:color="auto"/>
              <w:bottom w:val="single" w:sz="4" w:space="0" w:color="auto"/>
              <w:right w:val="single" w:sz="4" w:space="0" w:color="auto"/>
            </w:tcBorders>
          </w:tcPr>
          <w:p w:rsidR="00AD155D" w:rsidRDefault="00AD155D" w:rsidP="00AD155D">
            <w:pPr>
              <w:pStyle w:val="a3"/>
              <w:rPr>
                <w:rFonts w:ascii="Times New Roman" w:hAnsi="Times New Roman"/>
                <w:sz w:val="24"/>
                <w:szCs w:val="24"/>
              </w:rPr>
            </w:pPr>
            <w:r w:rsidRPr="002A02CA">
              <w:rPr>
                <w:rFonts w:ascii="Times New Roman" w:hAnsi="Times New Roman"/>
                <w:sz w:val="24"/>
                <w:szCs w:val="24"/>
              </w:rPr>
              <w:t>по всему периметру границ объекта до границ прилегающих территорий окр</w:t>
            </w:r>
            <w:r>
              <w:rPr>
                <w:rFonts w:ascii="Times New Roman" w:hAnsi="Times New Roman"/>
                <w:sz w:val="24"/>
                <w:szCs w:val="24"/>
              </w:rPr>
              <w:t>ужающих объектов, но не более 3</w:t>
            </w:r>
            <w:r w:rsidRPr="002A02CA">
              <w:rPr>
                <w:rFonts w:ascii="Times New Roman" w:hAnsi="Times New Roman"/>
                <w:sz w:val="24"/>
                <w:szCs w:val="24"/>
              </w:rPr>
              <w:t xml:space="preserve"> метров</w:t>
            </w:r>
          </w:p>
        </w:tc>
      </w:tr>
    </w:tbl>
    <w:p w:rsidR="002364F8" w:rsidRDefault="00AD155D" w:rsidP="00AD155D">
      <w:pPr>
        <w:pStyle w:val="a3"/>
        <w:ind w:firstLine="567"/>
        <w:jc w:val="both"/>
        <w:rPr>
          <w:rFonts w:ascii="Times New Roman" w:hAnsi="Times New Roman"/>
          <w:sz w:val="24"/>
          <w:szCs w:val="24"/>
        </w:rPr>
      </w:pPr>
      <w:r w:rsidRPr="00AD155D">
        <w:rPr>
          <w:rFonts w:ascii="Times New Roman" w:hAnsi="Times New Roman"/>
          <w:sz w:val="24"/>
          <w:szCs w:val="24"/>
        </w:rPr>
        <w:t>Границы прилегающей территории могут быть увеличены в случае достижения соглашения между уполномоченным органом и собственником и (или) иным законным владельцем здания, сооружения, земельного участка.</w:t>
      </w:r>
    </w:p>
    <w:p w:rsidR="00AD155D" w:rsidRPr="00B238D7" w:rsidRDefault="00AD155D" w:rsidP="00AD155D">
      <w:pPr>
        <w:pStyle w:val="a3"/>
        <w:ind w:firstLine="567"/>
        <w:jc w:val="both"/>
        <w:rPr>
          <w:rFonts w:ascii="Times New Roman" w:hAnsi="Times New Roman"/>
          <w:sz w:val="24"/>
          <w:szCs w:val="24"/>
        </w:rPr>
      </w:pPr>
    </w:p>
    <w:p w:rsidR="002364F8" w:rsidRPr="00B238D7" w:rsidRDefault="002364F8" w:rsidP="002364F8">
      <w:pPr>
        <w:pStyle w:val="a3"/>
        <w:jc w:val="center"/>
        <w:rPr>
          <w:rFonts w:ascii="Times New Roman" w:hAnsi="Times New Roman"/>
          <w:sz w:val="24"/>
          <w:szCs w:val="24"/>
        </w:rPr>
      </w:pPr>
      <w:r w:rsidRPr="00B238D7">
        <w:rPr>
          <w:rFonts w:ascii="Times New Roman" w:hAnsi="Times New Roman"/>
          <w:sz w:val="24"/>
          <w:szCs w:val="24"/>
        </w:rPr>
        <w:t xml:space="preserve">Глава </w:t>
      </w:r>
      <w:r>
        <w:rPr>
          <w:rFonts w:ascii="Times New Roman" w:hAnsi="Times New Roman"/>
          <w:sz w:val="24"/>
          <w:szCs w:val="24"/>
        </w:rPr>
        <w:t>2</w:t>
      </w:r>
      <w:r w:rsidRPr="00B238D7">
        <w:rPr>
          <w:rFonts w:ascii="Times New Roman" w:hAnsi="Times New Roman"/>
          <w:sz w:val="24"/>
          <w:szCs w:val="24"/>
        </w:rPr>
        <w:t>. Ф</w:t>
      </w:r>
      <w:r>
        <w:rPr>
          <w:rFonts w:ascii="Times New Roman" w:hAnsi="Times New Roman"/>
          <w:sz w:val="24"/>
          <w:szCs w:val="24"/>
        </w:rPr>
        <w:t>ормы и механизмы общественного участия в принятии решений и реализации проектов комплексного благоустройства и развития городской среды</w:t>
      </w:r>
    </w:p>
    <w:p w:rsidR="002364F8" w:rsidRPr="00B238D7" w:rsidRDefault="002364F8" w:rsidP="002364F8">
      <w:pPr>
        <w:pStyle w:val="a3"/>
        <w:ind w:firstLine="567"/>
        <w:jc w:val="both"/>
        <w:rPr>
          <w:rFonts w:ascii="Times New Roman" w:hAnsi="Times New Roman"/>
          <w:sz w:val="24"/>
          <w:szCs w:val="24"/>
        </w:rPr>
      </w:pP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4. Задачи, эффективность общественного участия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Вовлеченность в принятие решений и реализацию проектов, реальный учет мнения всех участников деятельности по благоустройству, повышает их удовлетворенность городской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Участие в развитии городской среды создает новые возможности для общения, творчества и повышает субъективное восприятие качества жизни (реализуя базовую потребность в сопричастности, потребность принадлежности к целому). Важно, чтобы физическая и социальная среда, и культура подчеркивали общность и личную ответственность, стимулировали общение жителей по вопросам повседневной жизни, совместному решению задач, созданию новых идей, некоммерческих и коммерческих проектов.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муниципального образования, формирует лояльность со стороны населения.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Пригл</w:t>
      </w:r>
      <w:r>
        <w:rPr>
          <w:rFonts w:ascii="Times New Roman" w:hAnsi="Times New Roman"/>
          <w:sz w:val="24"/>
          <w:szCs w:val="24"/>
        </w:rPr>
        <w:t>ашение со стороны органов местного самоуправления поселения</w:t>
      </w:r>
      <w:r w:rsidRPr="00B238D7">
        <w:rPr>
          <w:rFonts w:ascii="Times New Roman" w:hAnsi="Times New Roman"/>
          <w:sz w:val="24"/>
          <w:szCs w:val="24"/>
        </w:rPr>
        <w:t xml:space="preserve"> к участию в развитии территории местных профессионалов, активных жителей, представителей сообществ и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муниципального образования и способствует учету различных мнений, объективному повышению качества решений.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Основные решения при подготовке и реализации проектов комплексного благоустройства и развития городской среды: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а) 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б) разработка внутренних правил, регулирующих процесс общественного участия;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 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г) в целях обеспечения широкого участия всех заинтересованных лиц и оптимального сочетания общественных интересов и пожеланий, професс</w:t>
      </w:r>
      <w:r>
        <w:rPr>
          <w:rFonts w:ascii="Times New Roman" w:hAnsi="Times New Roman"/>
          <w:sz w:val="24"/>
          <w:szCs w:val="24"/>
        </w:rPr>
        <w:t>иональной экспертизы, проведение следующей процедуры</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- 1 этап –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- 2 этап –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- 3 этап – рассмотрение созданных вариантов с вовлечением всех заинтересованных лиц, имеющих отношение к данной территории и данному вопросу;</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- 4 этап –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Все формы общественного участия направляются на наиболее полное включение всех заинтересованных лиц, на выявление их интересов и ценностей, их отражение в проектировании любых изменений в муниципальном образовании,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муниципального образования.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Открытое обсуждение проектов благоустройства территорий проводится на этапе формулирования задач проекта и по итогам каждого из этапов проектирования.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актуальная информация в данной сфере размещается в информационно-телекоммуникационной сети</w:t>
      </w:r>
      <w:r>
        <w:rPr>
          <w:rFonts w:ascii="Times New Roman" w:hAnsi="Times New Roman"/>
          <w:sz w:val="24"/>
          <w:szCs w:val="24"/>
        </w:rPr>
        <w:t xml:space="preserve"> Интернет на официальном сайте Администрации</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В свободном доступе в сети Интернет размещается основная проектная и конкурсная документация, а также видеозапись публичных обсуждений проектов благоустройства. Предоставляется возможность публичного комментирования и обсуждения материалов проектов.</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Все решения, касающиеся благоустройства и развития территорий, принимаются открыто и гласно, с учетом мнения жителей соответствующих территорий и иных заинтересованных лиц.</w:t>
      </w:r>
    </w:p>
    <w:p w:rsidR="002364F8" w:rsidRPr="00B238D7" w:rsidRDefault="002364F8" w:rsidP="002364F8">
      <w:pPr>
        <w:pStyle w:val="a3"/>
        <w:ind w:firstLine="567"/>
        <w:jc w:val="both"/>
        <w:rPr>
          <w:rFonts w:ascii="Times New Roman" w:hAnsi="Times New Roman"/>
          <w:sz w:val="24"/>
          <w:szCs w:val="24"/>
        </w:rPr>
      </w:pP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5. Формы общественного участия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w:t>
      </w:r>
      <w:r w:rsidRPr="00B238D7">
        <w:rPr>
          <w:rFonts w:ascii="Times New Roman" w:hAnsi="Times New Roman"/>
          <w:sz w:val="24"/>
          <w:szCs w:val="24"/>
        </w:rPr>
        <w:t>) совместное определение целей и задач по развитию территории, инвентаризация проблем и потенциалов среды;</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2</w:t>
      </w:r>
      <w:r w:rsidRPr="00B238D7">
        <w:rPr>
          <w:rFonts w:ascii="Times New Roman" w:hAnsi="Times New Roman"/>
          <w:sz w:val="24"/>
          <w:szCs w:val="24"/>
        </w:rPr>
        <w:t>) определение основных видов активностей, функциональных зон общественных пространств, под которыми в целях настоящих Правил понимаются части территории муниципального образования,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3</w:t>
      </w:r>
      <w:r w:rsidRPr="00B238D7">
        <w:rPr>
          <w:rFonts w:ascii="Times New Roman" w:hAnsi="Times New Roman"/>
          <w:sz w:val="24"/>
          <w:szCs w:val="24"/>
        </w:rPr>
        <w:t>)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4</w:t>
      </w:r>
      <w:r w:rsidRPr="00B238D7">
        <w:rPr>
          <w:rFonts w:ascii="Times New Roman" w:hAnsi="Times New Roman"/>
          <w:sz w:val="24"/>
          <w:szCs w:val="24"/>
        </w:rPr>
        <w:t>) консультации в выборе типов покрытий, с учетом функционального зонирования территории;</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5</w:t>
      </w:r>
      <w:r w:rsidRPr="00B238D7">
        <w:rPr>
          <w:rFonts w:ascii="Times New Roman" w:hAnsi="Times New Roman"/>
          <w:sz w:val="24"/>
          <w:szCs w:val="24"/>
        </w:rPr>
        <w:t>) консультации по предполагаемым типам озеленения;</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6</w:t>
      </w:r>
      <w:r w:rsidRPr="00B238D7">
        <w:rPr>
          <w:rFonts w:ascii="Times New Roman" w:hAnsi="Times New Roman"/>
          <w:sz w:val="24"/>
          <w:szCs w:val="24"/>
        </w:rPr>
        <w:t>) консультации по предполагаемым типам освещения и осветительного оборудования;</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7</w:t>
      </w:r>
      <w:r w:rsidRPr="00B238D7">
        <w:rPr>
          <w:rFonts w:ascii="Times New Roman" w:hAnsi="Times New Roman"/>
          <w:sz w:val="24"/>
          <w:szCs w:val="24"/>
        </w:rPr>
        <w:t>)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8</w:t>
      </w:r>
      <w:r w:rsidRPr="00B238D7">
        <w:rPr>
          <w:rFonts w:ascii="Times New Roman" w:hAnsi="Times New Roman"/>
          <w:sz w:val="24"/>
          <w:szCs w:val="24"/>
        </w:rPr>
        <w:t>)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9</w:t>
      </w:r>
      <w:r w:rsidRPr="00B238D7">
        <w:rPr>
          <w:rFonts w:ascii="Times New Roman" w:hAnsi="Times New Roman"/>
          <w:sz w:val="24"/>
          <w:szCs w:val="24"/>
        </w:rPr>
        <w:t>)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10</w:t>
      </w:r>
      <w:r w:rsidRPr="00B238D7">
        <w:rPr>
          <w:rFonts w:ascii="Times New Roman" w:hAnsi="Times New Roman"/>
          <w:sz w:val="24"/>
          <w:szCs w:val="24"/>
        </w:rPr>
        <w:t>)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При реализации проектов общественность информируется о планирующихся изменениях и возможности участия в этом процессе.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Информирование может осуществляться путем:</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1) </w:t>
      </w:r>
      <w:r w:rsidRPr="00B238D7">
        <w:rPr>
          <w:rFonts w:ascii="Times New Roman" w:hAnsi="Times New Roman"/>
          <w:sz w:val="24"/>
          <w:szCs w:val="24"/>
        </w:rPr>
        <w:t>размещени</w:t>
      </w:r>
      <w:r>
        <w:rPr>
          <w:rFonts w:ascii="Times New Roman" w:hAnsi="Times New Roman"/>
          <w:sz w:val="24"/>
          <w:szCs w:val="24"/>
        </w:rPr>
        <w:t>я информации в официальном печатном издании «И</w:t>
      </w:r>
      <w:r w:rsidR="00525675">
        <w:rPr>
          <w:rFonts w:ascii="Times New Roman" w:hAnsi="Times New Roman"/>
          <w:sz w:val="24"/>
          <w:szCs w:val="24"/>
        </w:rPr>
        <w:t>нформационный вестник городского поселения</w:t>
      </w:r>
      <w:r>
        <w:rPr>
          <w:rFonts w:ascii="Times New Roman" w:hAnsi="Times New Roman"/>
          <w:sz w:val="24"/>
          <w:szCs w:val="24"/>
        </w:rPr>
        <w:t xml:space="preserve"> Атиг»</w:t>
      </w:r>
      <w:r w:rsidRPr="00B238D7">
        <w:rPr>
          <w:rFonts w:ascii="Times New Roman" w:hAnsi="Times New Roman"/>
          <w:sz w:val="24"/>
          <w:szCs w:val="24"/>
        </w:rPr>
        <w:t xml:space="preserve"> и на оф</w:t>
      </w:r>
      <w:r>
        <w:rPr>
          <w:rFonts w:ascii="Times New Roman" w:hAnsi="Times New Roman"/>
          <w:sz w:val="24"/>
          <w:szCs w:val="24"/>
        </w:rPr>
        <w:t>ициальном сайте Администрации в информационно-телекоммуникационной сети «Интернет»</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2</w:t>
      </w:r>
      <w:r w:rsidRPr="00B238D7">
        <w:rPr>
          <w:rFonts w:ascii="Times New Roman" w:hAnsi="Times New Roman"/>
          <w:sz w:val="24"/>
          <w:szCs w:val="24"/>
        </w:rPr>
        <w:t>) вывешивания афиш и объявлений на информационных стендах вблизи жилых домов, расположенных в непосредственной близости к проектируемому объекту,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3</w:t>
      </w:r>
      <w:r w:rsidRPr="00B238D7">
        <w:rPr>
          <w:rFonts w:ascii="Times New Roman" w:hAnsi="Times New Roman"/>
          <w:sz w:val="24"/>
          <w:szCs w:val="24"/>
        </w:rPr>
        <w:t>)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4</w:t>
      </w:r>
      <w:r w:rsidRPr="00B238D7">
        <w:rPr>
          <w:rFonts w:ascii="Times New Roman" w:hAnsi="Times New Roman"/>
          <w:sz w:val="24"/>
          <w:szCs w:val="24"/>
        </w:rPr>
        <w:t>) индивидуальных приглашений участников встречи лично, по электронной почте или по телефону;</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5</w:t>
      </w:r>
      <w:r w:rsidRPr="00B238D7">
        <w:rPr>
          <w:rFonts w:ascii="Times New Roman" w:hAnsi="Times New Roman"/>
          <w:sz w:val="24"/>
          <w:szCs w:val="24"/>
        </w:rPr>
        <w:t>) установки интерактивных стендов с устройствами для заполнения и сбора небольших анкет, установки стендов с генпланом территории для проведения картирования и сбора пожелания в центрах общественной жизни и местах пребывания большого количества людей;</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6</w:t>
      </w:r>
      <w:r w:rsidRPr="00B238D7">
        <w:rPr>
          <w:rFonts w:ascii="Times New Roman" w:hAnsi="Times New Roman"/>
          <w:sz w:val="24"/>
          <w:szCs w:val="24"/>
        </w:rPr>
        <w:t xml:space="preserve">) использование социальных сетей и </w:t>
      </w:r>
      <w:proofErr w:type="spellStart"/>
      <w:r w:rsidRPr="00B238D7">
        <w:rPr>
          <w:rFonts w:ascii="Times New Roman" w:hAnsi="Times New Roman"/>
          <w:sz w:val="24"/>
          <w:szCs w:val="24"/>
        </w:rPr>
        <w:t>интернет-ресурсов</w:t>
      </w:r>
      <w:proofErr w:type="spellEnd"/>
      <w:r w:rsidRPr="00B238D7">
        <w:rPr>
          <w:rFonts w:ascii="Times New Roman" w:hAnsi="Times New Roman"/>
          <w:sz w:val="24"/>
          <w:szCs w:val="24"/>
        </w:rPr>
        <w:t xml:space="preserve"> для обеспечения донесения информации до различных общественных объединений и профессиональных сообществ;</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7</w:t>
      </w:r>
      <w:r w:rsidRPr="00B238D7">
        <w:rPr>
          <w:rFonts w:ascii="Times New Roman" w:hAnsi="Times New Roman"/>
          <w:sz w:val="24"/>
          <w:szCs w:val="24"/>
        </w:rPr>
        <w:t xml:space="preserve">) установки специальных информационных стендов </w:t>
      </w:r>
      <w:r>
        <w:rPr>
          <w:rFonts w:ascii="Times New Roman" w:hAnsi="Times New Roman"/>
          <w:sz w:val="24"/>
          <w:szCs w:val="24"/>
        </w:rPr>
        <w:t>в местах массового посещения жителей</w:t>
      </w:r>
      <w:r w:rsidRPr="00B238D7">
        <w:rPr>
          <w:rFonts w:ascii="Times New Roman" w:hAnsi="Times New Roman"/>
          <w:sz w:val="24"/>
          <w:szCs w:val="24"/>
        </w:rPr>
        <w:t>,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2364F8"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6. Механизмы общественного участия</w:t>
      </w:r>
    </w:p>
    <w:p w:rsidR="002364F8" w:rsidRPr="00B238D7" w:rsidRDefault="002364F8" w:rsidP="002364F8">
      <w:pPr>
        <w:pStyle w:val="a3"/>
        <w:ind w:firstLine="567"/>
        <w:jc w:val="both"/>
        <w:rPr>
          <w:rFonts w:ascii="Times New Roman" w:hAnsi="Times New Roman"/>
          <w:sz w:val="24"/>
          <w:szCs w:val="24"/>
        </w:rPr>
      </w:pP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 Обсуждение проектов проводится с использованием следующих инструментов: </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анкетирование;</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опросы;</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интервьюирование;</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картирование;</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проведение фокус-групп;</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r w:rsidRPr="00B238D7">
        <w:rPr>
          <w:rFonts w:ascii="Times New Roman" w:hAnsi="Times New Roman"/>
          <w:sz w:val="24"/>
          <w:szCs w:val="24"/>
        </w:rPr>
        <w:t>работа с отдельными группами пользователей</w:t>
      </w:r>
      <w:r>
        <w:rPr>
          <w:rFonts w:ascii="Times New Roman" w:hAnsi="Times New Roman"/>
          <w:sz w:val="24"/>
          <w:szCs w:val="24"/>
        </w:rPr>
        <w:t>;</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r w:rsidRPr="00B238D7">
        <w:rPr>
          <w:rFonts w:ascii="Times New Roman" w:hAnsi="Times New Roman"/>
          <w:sz w:val="24"/>
          <w:szCs w:val="24"/>
        </w:rPr>
        <w:t>о</w:t>
      </w:r>
      <w:r>
        <w:rPr>
          <w:rFonts w:ascii="Times New Roman" w:hAnsi="Times New Roman"/>
          <w:sz w:val="24"/>
          <w:szCs w:val="24"/>
        </w:rPr>
        <w:t>рганизация проектных семинаров;</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организация публичных слушаний;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r w:rsidRPr="00B238D7">
        <w:rPr>
          <w:rFonts w:ascii="Times New Roman" w:hAnsi="Times New Roman"/>
          <w:sz w:val="24"/>
          <w:szCs w:val="24"/>
        </w:rPr>
        <w:t>пров</w:t>
      </w:r>
      <w:r>
        <w:rPr>
          <w:rFonts w:ascii="Times New Roman" w:hAnsi="Times New Roman"/>
          <w:sz w:val="24"/>
          <w:szCs w:val="24"/>
        </w:rPr>
        <w:t>едение общественных обсуждений;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r w:rsidRPr="00B238D7">
        <w:rPr>
          <w:rFonts w:ascii="Times New Roman" w:hAnsi="Times New Roman"/>
          <w:sz w:val="24"/>
          <w:szCs w:val="24"/>
        </w:rPr>
        <w:t>проведение дизайн-и</w:t>
      </w:r>
      <w:r>
        <w:rPr>
          <w:rFonts w:ascii="Times New Roman" w:hAnsi="Times New Roman"/>
          <w:sz w:val="24"/>
          <w:szCs w:val="24"/>
        </w:rPr>
        <w:t>гр с участием взрослых и детей;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r w:rsidRPr="00B238D7">
        <w:rPr>
          <w:rFonts w:ascii="Times New Roman" w:hAnsi="Times New Roman"/>
          <w:sz w:val="24"/>
          <w:szCs w:val="24"/>
        </w:rPr>
        <w:t>организация проектных мастерских со школьниками и студентами, школьные проекты (рисунки, сочинения, по</w:t>
      </w:r>
      <w:r>
        <w:rPr>
          <w:rFonts w:ascii="Times New Roman" w:hAnsi="Times New Roman"/>
          <w:sz w:val="24"/>
          <w:szCs w:val="24"/>
        </w:rPr>
        <w:t>желания, макеты);</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r w:rsidRPr="00B238D7">
        <w:rPr>
          <w:rFonts w:ascii="Times New Roman" w:hAnsi="Times New Roman"/>
          <w:sz w:val="24"/>
          <w:szCs w:val="24"/>
        </w:rPr>
        <w:t>проведение оценки эксплуатации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На каждом этапе проектирования выбираются наиболее под</w:t>
      </w:r>
      <w:r>
        <w:rPr>
          <w:rFonts w:ascii="Times New Roman" w:hAnsi="Times New Roman"/>
          <w:sz w:val="24"/>
          <w:szCs w:val="24"/>
        </w:rPr>
        <w:t>ходящие для конкретной ситуации</w:t>
      </w:r>
      <w:r w:rsidRPr="00B238D7">
        <w:rPr>
          <w:rFonts w:ascii="Times New Roman" w:hAnsi="Times New Roman"/>
          <w:sz w:val="24"/>
          <w:szCs w:val="24"/>
        </w:rPr>
        <w:t xml:space="preserve"> простые и понятные для всех заинтересованных в проекте сторон</w:t>
      </w:r>
      <w:r w:rsidRPr="00FB089B">
        <w:rPr>
          <w:rFonts w:ascii="Times New Roman" w:hAnsi="Times New Roman"/>
          <w:sz w:val="24"/>
          <w:szCs w:val="24"/>
        </w:rPr>
        <w:t xml:space="preserve"> </w:t>
      </w:r>
      <w:r>
        <w:rPr>
          <w:rFonts w:ascii="Times New Roman" w:hAnsi="Times New Roman"/>
          <w:sz w:val="24"/>
          <w:szCs w:val="24"/>
        </w:rPr>
        <w:t>механизмы</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Общественный контроль является одним из механизмов общественного участия.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4.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w:t>
      </w:r>
      <w:proofErr w:type="spellStart"/>
      <w:r w:rsidRPr="00B238D7">
        <w:rPr>
          <w:rFonts w:ascii="Times New Roman" w:hAnsi="Times New Roman"/>
          <w:sz w:val="24"/>
          <w:szCs w:val="24"/>
        </w:rPr>
        <w:t>видеофиксации</w:t>
      </w:r>
      <w:proofErr w:type="spellEnd"/>
      <w:r w:rsidRPr="00B238D7">
        <w:rPr>
          <w:rFonts w:ascii="Times New Roman" w:hAnsi="Times New Roman"/>
          <w:sz w:val="24"/>
          <w:szCs w:val="24"/>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w:t>
      </w:r>
      <w:r>
        <w:rPr>
          <w:rFonts w:ascii="Times New Roman" w:hAnsi="Times New Roman"/>
          <w:sz w:val="24"/>
          <w:szCs w:val="24"/>
        </w:rPr>
        <w:t xml:space="preserve"> принятия мер в Администрацию</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7.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Создание комфортной городской среды направлено, в том числе и на повышение привлекательности муниципального образования для частных инвесторов с целью создания новых предприятий и рабочих мест. Реализация комплексных проектов по благоустройству и созданию комфортной городской среды осуществляется с учетом интересов лиц, осуществляющих предпринимательскую деятельность, в том числе с привлечением их к участию.</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Участие лиц, осуществляющих предпринимательскую деятельность, в реализации комплексных проектов благоустройства может заключаться:</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w:t>
      </w:r>
      <w:r w:rsidRPr="00B238D7">
        <w:rPr>
          <w:rFonts w:ascii="Times New Roman" w:hAnsi="Times New Roman"/>
          <w:sz w:val="24"/>
          <w:szCs w:val="24"/>
        </w:rPr>
        <w:t>) в создании и предоставлении разного рода услуг и сервисов для посетителей общественных пространств;</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2</w:t>
      </w:r>
      <w:r w:rsidRPr="00B238D7">
        <w:rPr>
          <w:rFonts w:ascii="Times New Roman" w:hAnsi="Times New Roman"/>
          <w:sz w:val="24"/>
          <w:szCs w:val="24"/>
        </w:rPr>
        <w:t>)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3</w:t>
      </w:r>
      <w:r w:rsidRPr="00B238D7">
        <w:rPr>
          <w:rFonts w:ascii="Times New Roman" w:hAnsi="Times New Roman"/>
          <w:sz w:val="24"/>
          <w:szCs w:val="24"/>
        </w:rPr>
        <w:t>) в строительстве, реконструкции, реставрации объектов недвижимости;</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4</w:t>
      </w:r>
      <w:r w:rsidRPr="00B238D7">
        <w:rPr>
          <w:rFonts w:ascii="Times New Roman" w:hAnsi="Times New Roman"/>
          <w:sz w:val="24"/>
          <w:szCs w:val="24"/>
        </w:rPr>
        <w:t>) в производстве или размещении элементов благоустройства;</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5</w:t>
      </w:r>
      <w:r w:rsidRPr="00B238D7">
        <w:rPr>
          <w:rFonts w:ascii="Times New Roman" w:hAnsi="Times New Roman"/>
          <w:sz w:val="24"/>
          <w:szCs w:val="24"/>
        </w:rPr>
        <w:t>) 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6</w:t>
      </w:r>
      <w:r w:rsidRPr="00B238D7">
        <w:rPr>
          <w:rFonts w:ascii="Times New Roman" w:hAnsi="Times New Roman"/>
          <w:sz w:val="24"/>
          <w:szCs w:val="24"/>
        </w:rPr>
        <w:t>) в организации мероприятий, обеспечивающих приток посетителей на создаваемые общественные пространства;</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7</w:t>
      </w:r>
      <w:r w:rsidRPr="00B238D7">
        <w:rPr>
          <w:rFonts w:ascii="Times New Roman" w:hAnsi="Times New Roman"/>
          <w:sz w:val="24"/>
          <w:szCs w:val="24"/>
        </w:rPr>
        <w:t>)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8</w:t>
      </w:r>
      <w:r w:rsidRPr="00B238D7">
        <w:rPr>
          <w:rFonts w:ascii="Times New Roman" w:hAnsi="Times New Roman"/>
          <w:sz w:val="24"/>
          <w:szCs w:val="24"/>
        </w:rPr>
        <w:t>) в иных формах.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Лица, осуществляющие предпринимательскую деятельность, вовлекаются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center"/>
        <w:rPr>
          <w:rFonts w:ascii="Times New Roman" w:hAnsi="Times New Roman"/>
          <w:sz w:val="24"/>
          <w:szCs w:val="24"/>
        </w:rPr>
      </w:pPr>
      <w:r w:rsidRPr="00B238D7">
        <w:rPr>
          <w:rFonts w:ascii="Times New Roman" w:hAnsi="Times New Roman"/>
          <w:sz w:val="24"/>
          <w:szCs w:val="24"/>
        </w:rPr>
        <w:t xml:space="preserve">Глава </w:t>
      </w:r>
      <w:r>
        <w:rPr>
          <w:rFonts w:ascii="Times New Roman" w:hAnsi="Times New Roman"/>
          <w:sz w:val="24"/>
          <w:szCs w:val="24"/>
        </w:rPr>
        <w:t>3</w:t>
      </w:r>
      <w:r w:rsidRPr="00B238D7">
        <w:rPr>
          <w:rFonts w:ascii="Times New Roman" w:hAnsi="Times New Roman"/>
          <w:sz w:val="24"/>
          <w:szCs w:val="24"/>
        </w:rPr>
        <w:t>. О</w:t>
      </w:r>
      <w:r>
        <w:rPr>
          <w:rFonts w:ascii="Times New Roman" w:hAnsi="Times New Roman"/>
          <w:sz w:val="24"/>
          <w:szCs w:val="24"/>
        </w:rPr>
        <w:t>бщие требования к созданию общественных пространств, состоянию и облику зданий различного назначения и разной формы собственности, к имеющимся в муниципальном образовании объектам благоустройства и их отдельным элементам</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8. Элементы озеленения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При создании элементов озеленения учитываются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Озеленение - составная и необходимая часть благоустройства и ландшафтной организации территории, обеспечивающая формирование устойчивой среды муниципального образования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муниципального образования.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Работы по озеленению планируются в комплексе</w:t>
      </w:r>
      <w:r>
        <w:rPr>
          <w:rFonts w:ascii="Times New Roman" w:hAnsi="Times New Roman"/>
          <w:sz w:val="24"/>
          <w:szCs w:val="24"/>
        </w:rPr>
        <w:t xml:space="preserve"> и в контексте общего зеленого ландшафта</w:t>
      </w:r>
      <w:r w:rsidRPr="00B238D7">
        <w:rPr>
          <w:rFonts w:ascii="Times New Roman" w:hAnsi="Times New Roman"/>
          <w:sz w:val="24"/>
          <w:szCs w:val="24"/>
        </w:rPr>
        <w:t xml:space="preserve"> муниципального образования, обеспечивающего для всех жителей доступ к </w:t>
      </w:r>
      <w:proofErr w:type="spellStart"/>
      <w:r w:rsidRPr="00B238D7">
        <w:rPr>
          <w:rFonts w:ascii="Times New Roman" w:hAnsi="Times New Roman"/>
          <w:sz w:val="24"/>
          <w:szCs w:val="24"/>
        </w:rPr>
        <w:t>неурбанизированным</w:t>
      </w:r>
      <w:proofErr w:type="spellEnd"/>
      <w:r w:rsidRPr="00B238D7">
        <w:rPr>
          <w:rFonts w:ascii="Times New Roman" w:hAnsi="Times New Roman"/>
          <w:sz w:val="24"/>
          <w:szCs w:val="24"/>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Работы необходимо проводить по предварительно разработанному и ут</w:t>
      </w:r>
      <w:r>
        <w:rPr>
          <w:rFonts w:ascii="Times New Roman" w:hAnsi="Times New Roman"/>
          <w:sz w:val="24"/>
          <w:szCs w:val="24"/>
        </w:rPr>
        <w:t>вержденному Администрацией</w:t>
      </w:r>
      <w:r w:rsidRPr="00B238D7">
        <w:rPr>
          <w:rFonts w:ascii="Times New Roman" w:hAnsi="Times New Roman"/>
          <w:sz w:val="24"/>
          <w:szCs w:val="24"/>
        </w:rPr>
        <w:t xml:space="preserve"> проекту благоустройства.</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6. В условиях высокого уровня загрязнения воздуха формируются многорядные древесно-кустарниковые посадки: </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r w:rsidRPr="00B238D7">
        <w:rPr>
          <w:rFonts w:ascii="Times New Roman" w:hAnsi="Times New Roman"/>
          <w:sz w:val="24"/>
          <w:szCs w:val="24"/>
        </w:rPr>
        <w:t>при хорошем режиме проветривания -</w:t>
      </w:r>
      <w:r>
        <w:rPr>
          <w:rFonts w:ascii="Times New Roman" w:hAnsi="Times New Roman"/>
          <w:sz w:val="24"/>
          <w:szCs w:val="24"/>
        </w:rPr>
        <w:t xml:space="preserve"> закрытого типа (смыкание крон);</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при плохом режиме проветривания - открытого, фильтрующего типа (</w:t>
      </w:r>
      <w:proofErr w:type="spellStart"/>
      <w:r w:rsidRPr="00B238D7">
        <w:rPr>
          <w:rFonts w:ascii="Times New Roman" w:hAnsi="Times New Roman"/>
          <w:sz w:val="24"/>
          <w:szCs w:val="24"/>
        </w:rPr>
        <w:t>несмыкание</w:t>
      </w:r>
      <w:proofErr w:type="spellEnd"/>
      <w:r w:rsidRPr="00B238D7">
        <w:rPr>
          <w:rFonts w:ascii="Times New Roman" w:hAnsi="Times New Roman"/>
          <w:sz w:val="24"/>
          <w:szCs w:val="24"/>
        </w:rPr>
        <w:t xml:space="preserve"> крон).</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При проектировании озелененных пространств учитываются факторы биоразнообразия и непрерывности озелененных элементов городской ср</w:t>
      </w:r>
      <w:r>
        <w:rPr>
          <w:rFonts w:ascii="Times New Roman" w:hAnsi="Times New Roman"/>
          <w:sz w:val="24"/>
          <w:szCs w:val="24"/>
        </w:rPr>
        <w:t>еды, создаются проекты зеленых ландшафтов</w:t>
      </w:r>
      <w:r w:rsidRPr="00B238D7">
        <w:rPr>
          <w:rFonts w:ascii="Times New Roman" w:hAnsi="Times New Roman"/>
          <w:sz w:val="24"/>
          <w:szCs w:val="24"/>
        </w:rPr>
        <w:t xml:space="preserve"> муниципального образования для поддержания внутригородских </w:t>
      </w:r>
      <w:proofErr w:type="spellStart"/>
      <w:r w:rsidRPr="00B238D7">
        <w:rPr>
          <w:rFonts w:ascii="Times New Roman" w:hAnsi="Times New Roman"/>
          <w:sz w:val="24"/>
          <w:szCs w:val="24"/>
        </w:rPr>
        <w:t>экосистемных</w:t>
      </w:r>
      <w:proofErr w:type="spellEnd"/>
      <w:r w:rsidRPr="00B238D7">
        <w:rPr>
          <w:rFonts w:ascii="Times New Roman" w:hAnsi="Times New Roman"/>
          <w:sz w:val="24"/>
          <w:szCs w:val="24"/>
        </w:rPr>
        <w:t xml:space="preserve"> связей.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8. При разработке проектной документации включаются требования, предъявляемые к условным обозначениям зеленых насаждений на </w:t>
      </w:r>
      <w:proofErr w:type="spellStart"/>
      <w:r w:rsidRPr="00B238D7">
        <w:rPr>
          <w:rFonts w:ascii="Times New Roman" w:hAnsi="Times New Roman"/>
          <w:sz w:val="24"/>
          <w:szCs w:val="24"/>
        </w:rPr>
        <w:t>дендропланах</w:t>
      </w:r>
      <w:proofErr w:type="spellEnd"/>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9. Разработка проектной документации на строительство, капитальный ремонт и реконструкцию объектов озеленения производится на основании </w:t>
      </w:r>
      <w:proofErr w:type="spellStart"/>
      <w:r w:rsidRPr="00B238D7">
        <w:rPr>
          <w:rFonts w:ascii="Times New Roman" w:hAnsi="Times New Roman"/>
          <w:sz w:val="24"/>
          <w:szCs w:val="24"/>
        </w:rPr>
        <w:t>геоподосновы</w:t>
      </w:r>
      <w:proofErr w:type="spellEnd"/>
      <w:r w:rsidRPr="00B238D7">
        <w:rPr>
          <w:rFonts w:ascii="Times New Roman" w:hAnsi="Times New Roman"/>
          <w:sz w:val="24"/>
          <w:szCs w:val="24"/>
        </w:rPr>
        <w:t xml:space="preserve"> с инвентаризационным планом зеленых насаждений на весь участок благоустройства.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10. На основании полученных </w:t>
      </w:r>
      <w:proofErr w:type="spellStart"/>
      <w:r w:rsidRPr="00B238D7">
        <w:rPr>
          <w:rFonts w:ascii="Times New Roman" w:hAnsi="Times New Roman"/>
          <w:sz w:val="24"/>
          <w:szCs w:val="24"/>
        </w:rPr>
        <w:t>геоподосновы</w:t>
      </w:r>
      <w:proofErr w:type="spellEnd"/>
      <w:r w:rsidRPr="00B238D7">
        <w:rPr>
          <w:rFonts w:ascii="Times New Roman" w:hAnsi="Times New Roman"/>
          <w:sz w:val="24"/>
          <w:szCs w:val="24"/>
        </w:rPr>
        <w:t xml:space="preserve"> и инвентаризационного плана проектной организацией разрабатывается проект благоустройства территории, где определяются основные планировочные решения</w:t>
      </w:r>
      <w:r>
        <w:rPr>
          <w:rFonts w:ascii="Times New Roman" w:hAnsi="Times New Roman"/>
          <w:sz w:val="24"/>
          <w:szCs w:val="24"/>
        </w:rPr>
        <w:t xml:space="preserve"> и объемы капиталовложений, в том числе</w:t>
      </w:r>
      <w:r w:rsidRPr="00B238D7">
        <w:rPr>
          <w:rFonts w:ascii="Times New Roman" w:hAnsi="Times New Roman"/>
          <w:sz w:val="24"/>
          <w:szCs w:val="24"/>
        </w:rPr>
        <w:t xml:space="preserve">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11. На данной стадии определяется количество деревьев и кустарников, попадающих в зону строительства без конкретизации на инвентаризационном плане (без разработки </w:t>
      </w:r>
      <w:proofErr w:type="spellStart"/>
      <w:r w:rsidRPr="00B238D7">
        <w:rPr>
          <w:rFonts w:ascii="Times New Roman" w:hAnsi="Times New Roman"/>
          <w:sz w:val="24"/>
          <w:szCs w:val="24"/>
        </w:rPr>
        <w:t>дендроплана</w:t>
      </w:r>
      <w:proofErr w:type="spellEnd"/>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12. После утверждения проектно-сметной документации на застройку, капитальный ремонт и реконструкцию благоустройства, в том числе объектов озеленения, разрабатывается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sidRPr="00B238D7">
        <w:rPr>
          <w:rFonts w:ascii="Times New Roman" w:hAnsi="Times New Roman"/>
          <w:sz w:val="24"/>
          <w:szCs w:val="24"/>
        </w:rPr>
        <w:t>дендроплан</w:t>
      </w:r>
      <w:proofErr w:type="spellEnd"/>
      <w:r w:rsidRPr="00B238D7">
        <w:rPr>
          <w:rFonts w:ascii="Times New Roman" w:hAnsi="Times New Roman"/>
          <w:sz w:val="24"/>
          <w:szCs w:val="24"/>
        </w:rPr>
        <w:t>,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13. При разработке </w:t>
      </w:r>
      <w:proofErr w:type="spellStart"/>
      <w:r w:rsidRPr="00B238D7">
        <w:rPr>
          <w:rFonts w:ascii="Times New Roman" w:hAnsi="Times New Roman"/>
          <w:sz w:val="24"/>
          <w:szCs w:val="24"/>
        </w:rPr>
        <w:t>дендроплана</w:t>
      </w:r>
      <w:proofErr w:type="spellEnd"/>
      <w:r w:rsidRPr="00B238D7">
        <w:rPr>
          <w:rFonts w:ascii="Times New Roman" w:hAnsi="Times New Roman"/>
          <w:sz w:val="24"/>
          <w:szCs w:val="24"/>
        </w:rPr>
        <w:t xml:space="preserve"> сохраняется нумерация растений инвентаризационного плана.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9. Виды покрытий</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При создании и благоустройстве покрытий учитывается принцип организации комфортной пешеходной среды в части поддержания и развития удобных и безопасных пешеходных коммуникаций.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Покрытия поверхности обеспечивают на территории муниципального образования условия безопасного и комфортного передвижения, а также формируют архитектурно-художественный облик среды.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3. Применяемый в проекте вид покрытия должен быть прочным, </w:t>
      </w:r>
      <w:proofErr w:type="spellStart"/>
      <w:r w:rsidRPr="00B238D7">
        <w:rPr>
          <w:rFonts w:ascii="Times New Roman" w:hAnsi="Times New Roman"/>
          <w:sz w:val="24"/>
          <w:szCs w:val="24"/>
        </w:rPr>
        <w:t>ремонтопригодным</w:t>
      </w:r>
      <w:proofErr w:type="spellEnd"/>
      <w:r w:rsidRPr="00B238D7">
        <w:rPr>
          <w:rFonts w:ascii="Times New Roman" w:hAnsi="Times New Roman"/>
          <w:sz w:val="24"/>
          <w:szCs w:val="24"/>
        </w:rPr>
        <w:t xml:space="preserve">, </w:t>
      </w:r>
      <w:proofErr w:type="spellStart"/>
      <w:r w:rsidRPr="00B238D7">
        <w:rPr>
          <w:rFonts w:ascii="Times New Roman" w:hAnsi="Times New Roman"/>
          <w:sz w:val="24"/>
          <w:szCs w:val="24"/>
        </w:rPr>
        <w:t>экологичным</w:t>
      </w:r>
      <w:proofErr w:type="spellEnd"/>
      <w:r w:rsidRPr="00B238D7">
        <w:rPr>
          <w:rFonts w:ascii="Times New Roman" w:hAnsi="Times New Roman"/>
          <w:sz w:val="24"/>
          <w:szCs w:val="24"/>
        </w:rPr>
        <w:t>, не допускающим скольжения. Выбор видов покрытия осуществляется в соответствии с их целевым назначением.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Для деревьев, расположенных в мощении, применяются различные виды защиты (приствольные решетки, бордюр</w:t>
      </w:r>
      <w:r>
        <w:rPr>
          <w:rFonts w:ascii="Times New Roman" w:hAnsi="Times New Roman"/>
          <w:sz w:val="24"/>
          <w:szCs w:val="24"/>
        </w:rPr>
        <w:t xml:space="preserve">ы, </w:t>
      </w:r>
      <w:proofErr w:type="spellStart"/>
      <w:r>
        <w:rPr>
          <w:rFonts w:ascii="Times New Roman" w:hAnsi="Times New Roman"/>
          <w:sz w:val="24"/>
          <w:szCs w:val="24"/>
        </w:rPr>
        <w:t>периметральные</w:t>
      </w:r>
      <w:proofErr w:type="spellEnd"/>
      <w:r>
        <w:rPr>
          <w:rFonts w:ascii="Times New Roman" w:hAnsi="Times New Roman"/>
          <w:sz w:val="24"/>
          <w:szCs w:val="24"/>
        </w:rPr>
        <w:t xml:space="preserve"> скамейки и прочее</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10. Ограждения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 При создании и благоустройстве ограждений учитываются принципы функционального разнообразия, организации комфортной пешеходной среды, гармонии с природой в части удовлетворения потребности жителей в </w:t>
      </w:r>
      <w:proofErr w:type="spellStart"/>
      <w:r w:rsidRPr="00B238D7">
        <w:rPr>
          <w:rFonts w:ascii="Times New Roman" w:hAnsi="Times New Roman"/>
          <w:sz w:val="24"/>
          <w:szCs w:val="24"/>
        </w:rPr>
        <w:t>полуприватных</w:t>
      </w:r>
      <w:proofErr w:type="spellEnd"/>
      <w:r w:rsidRPr="00B238D7">
        <w:rPr>
          <w:rFonts w:ascii="Times New Roman" w:hAnsi="Times New Roman"/>
          <w:sz w:val="24"/>
          <w:szCs w:val="24"/>
        </w:rPr>
        <w:t xml:space="preserve"> пространствах (пространство, открытое для посещения, но преимущественно используемое определенной группой лиц, связанных социальными отношениями или совместным владением недвижимым имуществом),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 требований безопасности.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На территориях общественного, жилого, рекреационного назначения рекомендуется применять декоративные ажурные металлические ограждения и не рекомендуется применение сплошных, глухих и железобетонных ограждений, в том числе при проектировании ограждений многоквартирных домов.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необходимо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При создании и благоустройстве ограждений учитывается необходимость:</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разграничения зеленой зоны (газоны, клумбы, парки) с маршрутами пешеходов и транспорта;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проектирования дорожек и тротуаров с учетом потоков людей и маршрутов;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 разграничения зеленых зон и транзитных путей с помощью применения приемов </w:t>
      </w:r>
      <w:proofErr w:type="spellStart"/>
      <w:r w:rsidRPr="00B238D7">
        <w:rPr>
          <w:rFonts w:ascii="Times New Roman" w:hAnsi="Times New Roman"/>
          <w:sz w:val="24"/>
          <w:szCs w:val="24"/>
        </w:rPr>
        <w:t>разноуровневой</w:t>
      </w:r>
      <w:proofErr w:type="spellEnd"/>
      <w:r w:rsidRPr="00B238D7">
        <w:rPr>
          <w:rFonts w:ascii="Times New Roman" w:hAnsi="Times New Roman"/>
          <w:sz w:val="24"/>
          <w:szCs w:val="24"/>
        </w:rPr>
        <w:t xml:space="preserve"> высоты или создания зеленых кустовых ограждений;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проектирования изменения высоты и геометрии бордюрного камня с учетом сезонных снежных отвалов;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использования бордюрного камня;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замены зеленых зон мощением в случаях, когда ограждение не имеет смысла ввиду небольшого объема зоны или архитектурных особенностей места;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использования (в особенности на границах зеленых зон) многолетних всесезонных кустистых растений;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использования по возможности светоотражающих фасадных конструкций для затененных участков газонов;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 </w:t>
      </w:r>
      <w:r>
        <w:rPr>
          <w:rFonts w:ascii="Times New Roman" w:hAnsi="Times New Roman"/>
          <w:sz w:val="24"/>
          <w:szCs w:val="24"/>
        </w:rPr>
        <w:t xml:space="preserve">использования </w:t>
      </w:r>
      <w:proofErr w:type="spellStart"/>
      <w:r>
        <w:rPr>
          <w:rFonts w:ascii="Times New Roman" w:hAnsi="Times New Roman"/>
          <w:sz w:val="24"/>
          <w:szCs w:val="24"/>
        </w:rPr>
        <w:t>цвето</w:t>
      </w:r>
      <w:r w:rsidRPr="00B238D7">
        <w:rPr>
          <w:rFonts w:ascii="Times New Roman" w:hAnsi="Times New Roman"/>
          <w:sz w:val="24"/>
          <w:szCs w:val="24"/>
        </w:rPr>
        <w:t>графического</w:t>
      </w:r>
      <w:proofErr w:type="spellEnd"/>
      <w:r w:rsidRPr="00B238D7">
        <w:rPr>
          <w:rFonts w:ascii="Times New Roman" w:hAnsi="Times New Roman"/>
          <w:sz w:val="24"/>
          <w:szCs w:val="24"/>
        </w:rPr>
        <w:t xml:space="preserve"> оформления ограждений согласно палитре цветовых решений, утверждаемой</w:t>
      </w:r>
      <w:r>
        <w:rPr>
          <w:rFonts w:ascii="Times New Roman" w:hAnsi="Times New Roman"/>
          <w:sz w:val="24"/>
          <w:szCs w:val="24"/>
        </w:rPr>
        <w:t xml:space="preserve"> Администрацией,</w:t>
      </w:r>
      <w:r w:rsidRPr="00B238D7">
        <w:rPr>
          <w:rFonts w:ascii="Times New Roman" w:hAnsi="Times New Roman"/>
          <w:sz w:val="24"/>
          <w:szCs w:val="24"/>
        </w:rPr>
        <w:t xml:space="preserve"> с учетом рекомендуемых натуральных цветов материалов (камень, металл, дерево и подобные), нейтральных цветов (черный, белый, серый, темные оттенки других цветов).</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11. Водные устройства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В рамках решения задачи обеспечения качества городской среды при благоустройстве водных устройств учитываются принципы организации комфортной среды для общения, гармонии с природой в части оборудования востребованных жителями общественных пространств водными устройствами, развития благоустроенных центров притяжения людей.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К водным устройствам относятся фонтаны, питьевые фонтанчики, бюветы,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Питьевые фонтанчики могут быть как типовыми, так и выполненными по специально разработанному проекту.</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12. Уличное коммунально-бытовое оборудование</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В рамках решения задачи обеспечения качества городской среды при создании и благоустройстве коммунально-бытового оборудования учитывается принцип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Состав улично-коммунально</w:t>
      </w:r>
      <w:r>
        <w:rPr>
          <w:rFonts w:ascii="Times New Roman" w:hAnsi="Times New Roman"/>
          <w:sz w:val="24"/>
          <w:szCs w:val="24"/>
        </w:rPr>
        <w:t>го оборудования включает в себя</w:t>
      </w:r>
      <w:r w:rsidRPr="00B238D7">
        <w:rPr>
          <w:rFonts w:ascii="Times New Roman" w:hAnsi="Times New Roman"/>
          <w:sz w:val="24"/>
          <w:szCs w:val="24"/>
        </w:rPr>
        <w:t xml:space="preserve"> различные виды мусоросборников - контейнеров и урн. При выборе того или иного вида коммунально-бытового оборудования необходимо исходить из целей обеспечения безопасности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Для складирования коммунальных отходов на территории муниципального образования (улицах, площадях, объектах рекреации) применяются контейнеры и (или) урны. На территории объектов рекреации контейнеры и урны устанавливаются у скамей, некапитальных нестационарных сооружений и уличного технического оборудования, ориентированных на продажу продуктов питания. Урны устанавливаются на остановках общественного транспорта. Контейнеры и (или) урны должны устанавливаться таким образом, чтобы это не мешало передвижению пешеходов, проезду инвалидных и детских колясок.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Количество и объем контейнеров определяется в соответствии с требованиями законодательства об отходах производства и потребления.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Статья 13. Требования к размещению уличного технического оборудования </w:t>
      </w:r>
    </w:p>
    <w:p w:rsidR="002364F8" w:rsidRPr="00B238D7" w:rsidRDefault="002364F8" w:rsidP="002364F8">
      <w:pPr>
        <w:pStyle w:val="a3"/>
        <w:ind w:firstLine="567"/>
        <w:jc w:val="both"/>
        <w:rPr>
          <w:rFonts w:ascii="Times New Roman" w:hAnsi="Times New Roman"/>
          <w:sz w:val="24"/>
          <w:szCs w:val="24"/>
        </w:rPr>
      </w:pP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 </w:t>
      </w:r>
      <w:r>
        <w:rPr>
          <w:rFonts w:ascii="Times New Roman" w:hAnsi="Times New Roman"/>
          <w:sz w:val="24"/>
          <w:szCs w:val="24"/>
        </w:rPr>
        <w:t>К уличному техническому оборудованию относятся:</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укрытия таксофонов;</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банкоматы;</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интерак</w:t>
      </w:r>
      <w:r>
        <w:rPr>
          <w:rFonts w:ascii="Times New Roman" w:hAnsi="Times New Roman"/>
          <w:sz w:val="24"/>
          <w:szCs w:val="24"/>
        </w:rPr>
        <w:t>тивные информационные терминалы;</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почтовые ящики;</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элементы инженерного оборудования (подъемные площадки для инвалидных колясок, смотровые люки, решетки </w:t>
      </w:r>
      <w:proofErr w:type="spellStart"/>
      <w:r w:rsidRPr="00B238D7">
        <w:rPr>
          <w:rFonts w:ascii="Times New Roman" w:hAnsi="Times New Roman"/>
          <w:sz w:val="24"/>
          <w:szCs w:val="24"/>
        </w:rPr>
        <w:t>дождеприемных</w:t>
      </w:r>
      <w:proofErr w:type="spellEnd"/>
      <w:r w:rsidRPr="00B238D7">
        <w:rPr>
          <w:rFonts w:ascii="Times New Roman" w:hAnsi="Times New Roman"/>
          <w:sz w:val="24"/>
          <w:szCs w:val="24"/>
        </w:rPr>
        <w:t xml:space="preserve"> колодцев, вентиляционные шахты подземных коммуникаций, </w:t>
      </w:r>
      <w:r>
        <w:rPr>
          <w:rFonts w:ascii="Times New Roman" w:hAnsi="Times New Roman"/>
          <w:sz w:val="24"/>
          <w:szCs w:val="24"/>
        </w:rPr>
        <w:t>шкафы телефонной связи и т.п.).</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2. </w:t>
      </w:r>
      <w:r w:rsidRPr="00B238D7">
        <w:rPr>
          <w:rFonts w:ascii="Times New Roman" w:hAnsi="Times New Roman"/>
          <w:sz w:val="24"/>
          <w:szCs w:val="24"/>
        </w:rPr>
        <w:t>В рамках решения задачи обеспечения качества городской среды при создании и благоустройстве уличного технического оборудования учитывается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3</w:t>
      </w:r>
      <w:r w:rsidRPr="00B238D7">
        <w:rPr>
          <w:rFonts w:ascii="Times New Roman" w:hAnsi="Times New Roman"/>
          <w:sz w:val="24"/>
          <w:szCs w:val="24"/>
        </w:rPr>
        <w:t>. При установке таксофонов на территориях общественного, жилого, рекреационного назначения предусматривается их электроосвещение. Оформление элементов инженерного оборудования выполняется, не нарушая уровень благоустройства формируемой среды, не ухудшая условия передвижения, осуществляя проектирование размещения крышек люков смотровых колодцев, расположенных на терр</w:t>
      </w:r>
      <w:r>
        <w:rPr>
          <w:rFonts w:ascii="Times New Roman" w:hAnsi="Times New Roman"/>
          <w:sz w:val="24"/>
          <w:szCs w:val="24"/>
        </w:rPr>
        <w:t>итории пешеходных коммуникаций, в том числе уличных переходов</w:t>
      </w:r>
      <w:r w:rsidRPr="00B238D7">
        <w:rPr>
          <w:rFonts w:ascii="Times New Roman" w:hAnsi="Times New Roman"/>
          <w:sz w:val="24"/>
          <w:szCs w:val="24"/>
        </w:rPr>
        <w:t>, на одном уровне с покрытием прилегающей поверхности.</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14. Игровое и спортивное оборудование</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В рамках решения задачи обеспечения качества городской среды при создании и благоустройстве игрового и спортивного оборудования учитываются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Игровое и спортивное оборудование на территории муниципального образования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w:t>
      </w:r>
      <w:proofErr w:type="gramStart"/>
      <w:r w:rsidRPr="00B238D7">
        <w:rPr>
          <w:rFonts w:ascii="Times New Roman" w:hAnsi="Times New Roman"/>
          <w:sz w:val="24"/>
          <w:szCs w:val="24"/>
        </w:rPr>
        <w:t>может быть</w:t>
      </w:r>
      <w:proofErr w:type="gramEnd"/>
      <w:r w:rsidRPr="00B238D7">
        <w:rPr>
          <w:rFonts w:ascii="Times New Roman" w:hAnsi="Times New Roman"/>
          <w:sz w:val="24"/>
          <w:szCs w:val="24"/>
        </w:rPr>
        <w:t xml:space="preserve">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необходимо руководствоваться каталогами сертифицированного оборудования.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15. Требования к установке осветительного оборудования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В рамках решения задачи обеспечения качества городской среды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При проектировании каждой из трех основных групп осветительных установок (функционального, архитектурного освещения, световой информации) обеспечивается: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 экономичность и </w:t>
      </w:r>
      <w:proofErr w:type="spellStart"/>
      <w:r w:rsidRPr="00B238D7">
        <w:rPr>
          <w:rFonts w:ascii="Times New Roman" w:hAnsi="Times New Roman"/>
          <w:sz w:val="24"/>
          <w:szCs w:val="24"/>
        </w:rPr>
        <w:t>энергоэффективность</w:t>
      </w:r>
      <w:proofErr w:type="spellEnd"/>
      <w:r w:rsidRPr="00B238D7">
        <w:rPr>
          <w:rFonts w:ascii="Times New Roman" w:hAnsi="Times New Roman"/>
          <w:sz w:val="24"/>
          <w:szCs w:val="24"/>
        </w:rPr>
        <w:t xml:space="preserve"> применяемых установок, рациональное распределение и использование электроэнергии;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эстетика элементов осветительных установок, их дизайн, качество материалов и изделий с учетом восприятия в дневное и ночное время;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удобство обслуживания и управления при разных режимах работы установок.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Требования к функциональному освещению</w:t>
      </w:r>
      <w:r>
        <w:rPr>
          <w:rFonts w:ascii="Times New Roman" w:hAnsi="Times New Roman"/>
          <w:sz w:val="24"/>
          <w:szCs w:val="24"/>
        </w:rPr>
        <w:t xml:space="preserve"> </w:t>
      </w:r>
      <w:r w:rsidRPr="00B238D7">
        <w:rPr>
          <w:rFonts w:ascii="Times New Roman" w:hAnsi="Times New Roman"/>
          <w:sz w:val="24"/>
          <w:szCs w:val="24"/>
        </w:rPr>
        <w:t>(далее - ФО):</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ф</w:t>
      </w:r>
      <w:r>
        <w:rPr>
          <w:rFonts w:ascii="Times New Roman" w:hAnsi="Times New Roman"/>
          <w:sz w:val="24"/>
          <w:szCs w:val="24"/>
        </w:rPr>
        <w:t>ункциональное освещение</w:t>
      </w:r>
      <w:r w:rsidRPr="00B238D7">
        <w:rPr>
          <w:rFonts w:ascii="Times New Roman" w:hAnsi="Times New Roman"/>
          <w:sz w:val="24"/>
          <w:szCs w:val="24"/>
        </w:rPr>
        <w:t xml:space="preserve"> осуществляется стационарными установками освещения дорожных покрытий и пространств в транспортных и пешеходных зонах. Установки ФО, как правило, подразделяют на обычные, </w:t>
      </w:r>
      <w:proofErr w:type="spellStart"/>
      <w:r w:rsidRPr="00B238D7">
        <w:rPr>
          <w:rFonts w:ascii="Times New Roman" w:hAnsi="Times New Roman"/>
          <w:sz w:val="24"/>
          <w:szCs w:val="24"/>
        </w:rPr>
        <w:t>высокомачтовые</w:t>
      </w:r>
      <w:proofErr w:type="spellEnd"/>
      <w:r w:rsidRPr="00B238D7">
        <w:rPr>
          <w:rFonts w:ascii="Times New Roman" w:hAnsi="Times New Roman"/>
          <w:sz w:val="24"/>
          <w:szCs w:val="24"/>
        </w:rPr>
        <w:t>, парапетные, газонные и встроенные;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в обычных установках светильники необходимо располагать на опорах (венчающие, консольные), подвесах или фасадах (бра, плафоны). Их следует применять в транспортных и пешеходных зонах как наиболее традиционные;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3) </w:t>
      </w:r>
      <w:proofErr w:type="spellStart"/>
      <w:r w:rsidRPr="00B238D7">
        <w:rPr>
          <w:rFonts w:ascii="Times New Roman" w:hAnsi="Times New Roman"/>
          <w:sz w:val="24"/>
          <w:szCs w:val="24"/>
        </w:rPr>
        <w:t>высокомачтовые</w:t>
      </w:r>
      <w:proofErr w:type="spellEnd"/>
      <w:r w:rsidRPr="00B238D7">
        <w:rPr>
          <w:rFonts w:ascii="Times New Roman" w:hAnsi="Times New Roman"/>
          <w:sz w:val="24"/>
          <w:szCs w:val="24"/>
        </w:rPr>
        <w:t xml:space="preserve"> установки используются для освещения обширных пространств;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в парапетных установках светильники необходимо встраивать линией или пунктиром в парапет, ограждающий проезжую часть путепроводов, мостов, эстакад, пандусов, развязок, а также тротуары и площадки. Их применение обосновывается технико-экономическими и (или) художественными аргументами;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газонные светильники обычно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светильники, встроенные в ступени, подпорные стенки, ограждения, цоколи зданий и сооружений, малые архитектурные формы (далее - МАФ), используются для освещения пешеходных зон территорий общественного назначения.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Требования к архитектурному освещению</w:t>
      </w:r>
      <w:r>
        <w:rPr>
          <w:rFonts w:ascii="Times New Roman" w:hAnsi="Times New Roman"/>
          <w:sz w:val="24"/>
          <w:szCs w:val="24"/>
        </w:rPr>
        <w:t xml:space="preserve"> </w:t>
      </w:r>
      <w:r w:rsidRPr="00B238D7">
        <w:rPr>
          <w:rFonts w:ascii="Times New Roman" w:hAnsi="Times New Roman"/>
          <w:sz w:val="24"/>
          <w:szCs w:val="24"/>
        </w:rPr>
        <w:t>(далее - АО):</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архитектурное освещение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w:t>
      </w:r>
      <w:r>
        <w:rPr>
          <w:rFonts w:ascii="Times New Roman" w:hAnsi="Times New Roman"/>
          <w:sz w:val="24"/>
          <w:szCs w:val="24"/>
        </w:rPr>
        <w:t xml:space="preserve"> монументального искусства, малых архитектурных форм</w:t>
      </w:r>
      <w:r w:rsidRPr="00B238D7">
        <w:rPr>
          <w:rFonts w:ascii="Times New Roman" w:hAnsi="Times New Roman"/>
          <w:sz w:val="24"/>
          <w:szCs w:val="24"/>
        </w:rPr>
        <w:t xml:space="preserve"> доминантных и достопримечательных объектов, ландшафтных композиций, создания световых ансамблей. Оно обычно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2) к временным установкам АО относится праздничная иллюминация: световые гирлянды, сетки, контурные обтяжки, </w:t>
      </w:r>
      <w:proofErr w:type="spellStart"/>
      <w:r w:rsidRPr="00B238D7">
        <w:rPr>
          <w:rFonts w:ascii="Times New Roman" w:hAnsi="Times New Roman"/>
          <w:sz w:val="24"/>
          <w:szCs w:val="24"/>
        </w:rPr>
        <w:t>светографические</w:t>
      </w:r>
      <w:proofErr w:type="spellEnd"/>
      <w:r w:rsidRPr="00B238D7">
        <w:rPr>
          <w:rFonts w:ascii="Times New Roman" w:hAnsi="Times New Roman"/>
          <w:sz w:val="24"/>
          <w:szCs w:val="24"/>
        </w:rPr>
        <w:t xml:space="preserve"> элементы, панно и объемные композиции из ламп накаливания, разрядных, светодиодов, </w:t>
      </w:r>
      <w:proofErr w:type="spellStart"/>
      <w:r w:rsidRPr="00B238D7">
        <w:rPr>
          <w:rFonts w:ascii="Times New Roman" w:hAnsi="Times New Roman"/>
          <w:sz w:val="24"/>
          <w:szCs w:val="24"/>
        </w:rPr>
        <w:t>световодов</w:t>
      </w:r>
      <w:proofErr w:type="spellEnd"/>
      <w:r w:rsidRPr="00B238D7">
        <w:rPr>
          <w:rFonts w:ascii="Times New Roman" w:hAnsi="Times New Roman"/>
          <w:sz w:val="24"/>
          <w:szCs w:val="24"/>
        </w:rPr>
        <w:t>, световые проекции, лазерные рисунки и т.п.;</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Требования к световой информации</w:t>
      </w:r>
      <w:r>
        <w:rPr>
          <w:rFonts w:ascii="Times New Roman" w:hAnsi="Times New Roman"/>
          <w:sz w:val="24"/>
          <w:szCs w:val="24"/>
        </w:rPr>
        <w:t xml:space="preserve"> </w:t>
      </w:r>
      <w:r w:rsidRPr="00B238D7">
        <w:rPr>
          <w:rFonts w:ascii="Times New Roman" w:hAnsi="Times New Roman"/>
          <w:sz w:val="24"/>
          <w:szCs w:val="24"/>
        </w:rPr>
        <w:t>(далее - СИ)</w:t>
      </w:r>
      <w:r>
        <w:rPr>
          <w:rFonts w:ascii="Times New Roman" w:hAnsi="Times New Roman"/>
          <w:sz w:val="24"/>
          <w:szCs w:val="24"/>
        </w:rPr>
        <w:t>. С</w:t>
      </w:r>
      <w:r w:rsidRPr="00B238D7">
        <w:rPr>
          <w:rFonts w:ascii="Times New Roman" w:hAnsi="Times New Roman"/>
          <w:sz w:val="24"/>
          <w:szCs w:val="24"/>
        </w:rPr>
        <w:t xml:space="preserve">ветовая информация, в том числе световая реклама, как правило, предназначена для ориентации пешеходов и водителей автотранспорта в пространстве, в том числе для решения </w:t>
      </w:r>
      <w:proofErr w:type="spellStart"/>
      <w:r w:rsidRPr="00B238D7">
        <w:rPr>
          <w:rFonts w:ascii="Times New Roman" w:hAnsi="Times New Roman"/>
          <w:sz w:val="24"/>
          <w:szCs w:val="24"/>
        </w:rPr>
        <w:t>светокомпозиционных</w:t>
      </w:r>
      <w:proofErr w:type="spellEnd"/>
      <w:r w:rsidRPr="00B238D7">
        <w:rPr>
          <w:rFonts w:ascii="Times New Roman" w:hAnsi="Times New Roman"/>
          <w:sz w:val="24"/>
          <w:szCs w:val="24"/>
        </w:rPr>
        <w:t xml:space="preserve"> задач с учетом гармоничности светового ансамбля, не противоречащего действующим правилам дорожного движения.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Требования к источникам света: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 в стационарных установках ФО и АО следует применять </w:t>
      </w:r>
      <w:proofErr w:type="spellStart"/>
      <w:r w:rsidRPr="00B238D7">
        <w:rPr>
          <w:rFonts w:ascii="Times New Roman" w:hAnsi="Times New Roman"/>
          <w:sz w:val="24"/>
          <w:szCs w:val="24"/>
        </w:rPr>
        <w:t>энергоэффективные</w:t>
      </w:r>
      <w:proofErr w:type="spellEnd"/>
      <w:r w:rsidRPr="00B238D7">
        <w:rPr>
          <w:rFonts w:ascii="Times New Roman" w:hAnsi="Times New Roman"/>
          <w:sz w:val="24"/>
          <w:szCs w:val="24"/>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источники света в установках ФО следует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в установках АО и СИ следует использовать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В установках ФО транспортных и пешеходных зон следует применять осветительные приборы направленного в нижнюю полусферу прямого, рассеянного или отраженного света.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населенного пункта в темное время суток предусматриваются следующие режимы их работы: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вечерний будничный режим, когда функционируют все стационарные установки ФО, АО и СИ, за исключением систем праздничного освещения;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 ночной дежурный режим, когда в установках ФО, АО и СИ может отключаться часть осветительных приборов, допускаемая нормами освещенности и </w:t>
      </w:r>
      <w:r>
        <w:rPr>
          <w:rFonts w:ascii="Times New Roman" w:hAnsi="Times New Roman"/>
          <w:sz w:val="24"/>
          <w:szCs w:val="24"/>
        </w:rPr>
        <w:t>в соответствии с распоряжениями Администрации</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праздничный режим, когда функционируют все стационарные и временные осветительные установки трех групп в часы суток и дни недели</w:t>
      </w:r>
      <w:r>
        <w:rPr>
          <w:rFonts w:ascii="Times New Roman" w:hAnsi="Times New Roman"/>
          <w:sz w:val="24"/>
          <w:szCs w:val="24"/>
        </w:rPr>
        <w:t>, определяемые Администрацией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Статья 16. Малые </w:t>
      </w:r>
      <w:r>
        <w:rPr>
          <w:rFonts w:ascii="Times New Roman" w:hAnsi="Times New Roman"/>
          <w:sz w:val="24"/>
          <w:szCs w:val="24"/>
        </w:rPr>
        <w:t>архитектурные формы (МАФ)</w:t>
      </w:r>
      <w:r w:rsidRPr="00B238D7">
        <w:rPr>
          <w:rFonts w:ascii="Times New Roman" w:hAnsi="Times New Roman"/>
          <w:sz w:val="24"/>
          <w:szCs w:val="24"/>
        </w:rPr>
        <w:t>, городская мебель и характерные требования к ним</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 В рамках решения задачи обеспечения качества городской среды при создании и благоустройстве малых архитектурных форм учитываются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w:t>
      </w:r>
      <w:proofErr w:type="spellStart"/>
      <w:r w:rsidRPr="00B238D7">
        <w:rPr>
          <w:rFonts w:ascii="Times New Roman" w:hAnsi="Times New Roman"/>
          <w:sz w:val="24"/>
          <w:szCs w:val="24"/>
        </w:rPr>
        <w:t>экологичных</w:t>
      </w:r>
      <w:proofErr w:type="spellEnd"/>
      <w:r w:rsidRPr="00B238D7">
        <w:rPr>
          <w:rFonts w:ascii="Times New Roman" w:hAnsi="Times New Roman"/>
          <w:sz w:val="24"/>
          <w:szCs w:val="24"/>
        </w:rPr>
        <w:t xml:space="preserve"> материалов, привлечения людей </w:t>
      </w:r>
      <w:r>
        <w:rPr>
          <w:rFonts w:ascii="Times New Roman" w:hAnsi="Times New Roman"/>
          <w:sz w:val="24"/>
          <w:szCs w:val="24"/>
        </w:rPr>
        <w:t>к активному и здоровому отдыху</w:t>
      </w:r>
      <w:r w:rsidRPr="00B238D7">
        <w:rPr>
          <w:rFonts w:ascii="Times New Roman" w:hAnsi="Times New Roman"/>
          <w:sz w:val="24"/>
          <w:szCs w:val="24"/>
        </w:rPr>
        <w:t xml:space="preserve"> на территории с зелеными насаждениями.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2. Для каждого элемента планировочной структуры устанавливаются характерные требования, которые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 Выбор МАФ во многом зависит от количества людей, ежедневно </w:t>
      </w:r>
      <w:r>
        <w:rPr>
          <w:rFonts w:ascii="Times New Roman" w:hAnsi="Times New Roman"/>
          <w:sz w:val="24"/>
          <w:szCs w:val="24"/>
        </w:rPr>
        <w:t>посещающих территорию</w:t>
      </w:r>
      <w:r w:rsidRPr="00B238D7">
        <w:rPr>
          <w:rFonts w:ascii="Times New Roman" w:hAnsi="Times New Roman"/>
          <w:sz w:val="24"/>
          <w:szCs w:val="24"/>
        </w:rPr>
        <w:t>. Материалы и дизайн объектов подбираются с учетом всех условий эксплуатации.</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3. При проектировании и</w:t>
      </w:r>
      <w:r w:rsidRPr="00B238D7">
        <w:rPr>
          <w:rFonts w:ascii="Times New Roman" w:hAnsi="Times New Roman"/>
          <w:sz w:val="24"/>
          <w:szCs w:val="24"/>
        </w:rPr>
        <w:t xml:space="preserve"> выборе МАФ учитываются: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соответствие материалов и конструкции МАФ климату и назначению МАФ;</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антивандальную защищенность - от разрушения, оклейки, нанесения надписей и изображений;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возможность ремонта или замены деталей МАФ;</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защита от образования наледи и снежных заносов, обеспечение стока воды;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удобство обслуживания, а также механизированной и ручной очистки территории рядом с МАФ и под конструкцией;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эргономичность конструкций (высота и наклон спинки, высота урн и прочее);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расцветка, не диссонирующая с окружением;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безопасность для потенциальных пользователей;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стилистическое сочетание с другими МАФ и окружающей архитектурой;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10) соответствие характеристикам зоны расположения: утилитарный, минималистический дизайн для тротуаров </w:t>
      </w:r>
      <w:r>
        <w:rPr>
          <w:rFonts w:ascii="Times New Roman" w:hAnsi="Times New Roman"/>
          <w:sz w:val="24"/>
          <w:szCs w:val="24"/>
        </w:rPr>
        <w:t>вблизи авто</w:t>
      </w:r>
      <w:r w:rsidRPr="00B238D7">
        <w:rPr>
          <w:rFonts w:ascii="Times New Roman" w:hAnsi="Times New Roman"/>
          <w:sz w:val="24"/>
          <w:szCs w:val="24"/>
        </w:rPr>
        <w:t>дорог, более сложный, с элементами декора - для рекреационных зон и дворов</w:t>
      </w:r>
      <w:r>
        <w:rPr>
          <w:rFonts w:ascii="Times New Roman" w:hAnsi="Times New Roman"/>
          <w:sz w:val="24"/>
          <w:szCs w:val="24"/>
        </w:rPr>
        <w:t>ых территорий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Общие требования к установке МАФ:</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расположение, не создающее препятствий для пешеходов;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компактная установка на минимальной площади в местах большого скопления людей;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устойчивость конструкции;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надежная фиксация или обеспечение возможности перемещения в зависимости от условий расположения;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наличие в каждой конкретной зоне МАФ рекомендуемых типов для такой зоны.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Требования к установке урн:</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достаточная высота (максимальная до 100 см) и объем;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2) наличие рельефного </w:t>
      </w:r>
      <w:proofErr w:type="spellStart"/>
      <w:r w:rsidRPr="00B238D7">
        <w:rPr>
          <w:rFonts w:ascii="Times New Roman" w:hAnsi="Times New Roman"/>
          <w:sz w:val="24"/>
          <w:szCs w:val="24"/>
        </w:rPr>
        <w:t>текстурирования</w:t>
      </w:r>
      <w:proofErr w:type="spellEnd"/>
      <w:r w:rsidRPr="00B238D7">
        <w:rPr>
          <w:rFonts w:ascii="Times New Roman" w:hAnsi="Times New Roman"/>
          <w:sz w:val="24"/>
          <w:szCs w:val="24"/>
        </w:rPr>
        <w:t xml:space="preserve"> или перфорирования для защиты от графического вандализма;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защита от дождя и снега;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использование и аккуратное расположение вставных ведер и мусорных мешков.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 и др.:</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установка скамей осуществляется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следует выполнять не выступающими над поверхностью земли;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Требования к установке цветочниц (вазонов), в том числе навесных: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высота цветочниц (вазонов) обеспечивает предотвращение случайного наезда автомобилей и попадания мусора;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дизайн (цвет, форма) цветочниц (вазонов) не отвлекает внимание от растений;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цветочницы и кашпо зимой необходимо хранить в помещении или заменять в них цветы хвойными растениями или иными растительными декорациями.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При установке ограждений учитывается следующее: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прочность, обеспечивающая защиту пешеходов от наезда автомобилей;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модульность, позволяющая создавать конструкции любой формы;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наличие светоотражающих элементов, в местах возможного наезда автомобиля;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расположение ограды не далее 10 см от края газона;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использование нейтральных цветов или естественного цвета используемого материала.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На тротуарах автомобильных дорог используются следующие МАФ:</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скамейки без спинки с местом для сумок;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опоры у скамеек для людей с ограниченными возможностями;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заграждения, обеспечивающие защиту пешеходов от наезда автомобилей;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навесные кашпо, навесные цветочницы и вазоны;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высокие цветочницы (вазоны) и урны.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Уличная мебель выбирается в зависимости от архитектурного окружения.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11. Для пешеходных зон используются следующие МАФ:</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уличные фонари, высота которых соотносима с ростом человека;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скамейки, предполагающие длительное сидение;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цветочницы и кашпо (вазоны);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информационные стенды;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защитные ограждения;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столы для игр.</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12</w:t>
      </w:r>
      <w:r w:rsidRPr="00B238D7">
        <w:rPr>
          <w:rFonts w:ascii="Times New Roman" w:hAnsi="Times New Roman"/>
          <w:sz w:val="24"/>
          <w:szCs w:val="24"/>
        </w:rPr>
        <w:t>. Следует минимизировать площадь поверхностей МАФ, свободные поверхности следует делать перфорированными или с рельефом, препятствующим графическому вандализму или облегчающим его устранению.</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13</w:t>
      </w:r>
      <w:r w:rsidRPr="00B238D7">
        <w:rPr>
          <w:rFonts w:ascii="Times New Roman" w:hAnsi="Times New Roman"/>
          <w:sz w:val="24"/>
          <w:szCs w:val="24"/>
        </w:rPr>
        <w:t>. Глухие заборы необходимо заменять просматриваемыми. Если нет возможности убрать забор или заменить на просматриваемый, он может быть изменен визуально (например, с помощью стрит-арта с контрастным рисунком) или закрыт визуально с использованием зеленых насаждений.</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14</w:t>
      </w:r>
      <w:r w:rsidRPr="00B238D7">
        <w:rPr>
          <w:rFonts w:ascii="Times New Roman" w:hAnsi="Times New Roman"/>
          <w:sz w:val="24"/>
          <w:szCs w:val="24"/>
        </w:rPr>
        <w:t>. Для защиты малообъемных объектов (коммутационных шкафов и других) следует размещать на поверхности малоформатную рекламу. Также возможно использование стрит-арта или размещение их внутри афишной тумбы.</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15</w:t>
      </w:r>
      <w:r w:rsidRPr="00B238D7">
        <w:rPr>
          <w:rFonts w:ascii="Times New Roman" w:hAnsi="Times New Roman"/>
          <w:sz w:val="24"/>
          <w:szCs w:val="24"/>
        </w:rPr>
        <w:t>. Для защиты от графического вандализма конструкцию опор освещения и прочих объектов следует выбирать или проектировать рельефной, в том числе с использованием краски, содержащей рельефные частицы.</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16</w:t>
      </w:r>
      <w:r w:rsidRPr="00B238D7">
        <w:rPr>
          <w:rFonts w:ascii="Times New Roman" w:hAnsi="Times New Roman"/>
          <w:sz w:val="24"/>
          <w:szCs w:val="24"/>
        </w:rPr>
        <w:t>. Вместо отдельно стоящих конструкций рекламные конструкции можно размещать на местах потенциального вандализма (основная зона вандализма - 30 - 200 сантиметров от земли) на столбах, коммутационных шкафах, заборах и т.п. В том числе в этой зоне возможно размещение информационных конструкций с общественно полезной информацией, например, исторических планов местности, навигационных схем и других подобных элементов.</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17</w:t>
      </w:r>
      <w:r w:rsidRPr="00B238D7">
        <w:rPr>
          <w:rFonts w:ascii="Times New Roman" w:hAnsi="Times New Roman"/>
          <w:sz w:val="24"/>
          <w:szCs w:val="24"/>
        </w:rPr>
        <w:t xml:space="preserve">. При проектировании оборудования предусматривается его </w:t>
      </w:r>
      <w:proofErr w:type="spellStart"/>
      <w:r w:rsidRPr="00B238D7">
        <w:rPr>
          <w:rFonts w:ascii="Times New Roman" w:hAnsi="Times New Roman"/>
          <w:sz w:val="24"/>
          <w:szCs w:val="24"/>
        </w:rPr>
        <w:t>вандалозащищенность</w:t>
      </w:r>
      <w:proofErr w:type="spellEnd"/>
      <w:r w:rsidRPr="00B238D7">
        <w:rPr>
          <w:rFonts w:ascii="Times New Roman" w:hAnsi="Times New Roman"/>
          <w:sz w:val="24"/>
          <w:szCs w:val="24"/>
        </w:rPr>
        <w:t>, в том числе: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использовать легко очищающиеся и не боящиеся абразивных и растворяющих веществ материалы;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 использовать на плоских поверхностях оборудования и МАФ перфорирование или рельефное </w:t>
      </w:r>
      <w:proofErr w:type="spellStart"/>
      <w:r w:rsidRPr="00B238D7">
        <w:rPr>
          <w:rFonts w:ascii="Times New Roman" w:hAnsi="Times New Roman"/>
          <w:sz w:val="24"/>
          <w:szCs w:val="24"/>
        </w:rPr>
        <w:t>текстурирование</w:t>
      </w:r>
      <w:proofErr w:type="spellEnd"/>
      <w:r w:rsidRPr="00B238D7">
        <w:rPr>
          <w:rFonts w:ascii="Times New Roman" w:hAnsi="Times New Roman"/>
          <w:sz w:val="24"/>
          <w:szCs w:val="24"/>
        </w:rPr>
        <w:t>, которое мешает расклейке объявлений и разрисовыванию поверхности и облегчает очистку;</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использовать темные тона окраски или материалов, поскольку светлая однотонная окраска провоцирует нанесение незаконных надписей, при этом темная или черная окраска уменьшает количество надписей или их заметность, поскольку большинство цветов инструментов нанесения также темные.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При размещении оборудования следует предусматривать его </w:t>
      </w:r>
      <w:proofErr w:type="spellStart"/>
      <w:r w:rsidRPr="00B238D7">
        <w:rPr>
          <w:rFonts w:ascii="Times New Roman" w:hAnsi="Times New Roman"/>
          <w:sz w:val="24"/>
          <w:szCs w:val="24"/>
        </w:rPr>
        <w:t>вандалозащищенность</w:t>
      </w:r>
      <w:proofErr w:type="spellEnd"/>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оборудование (будки, остановки, столбы, заборы) и фасады зданий следует защищать с помощью рекламы и полезной информации, стрит-арта и рекламного граффити, озеленения;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18</w:t>
      </w:r>
      <w:r w:rsidRPr="00B238D7">
        <w:rPr>
          <w:rFonts w:ascii="Times New Roman" w:hAnsi="Times New Roman"/>
          <w:sz w:val="24"/>
          <w:szCs w:val="24"/>
        </w:rPr>
        <w:t>. Большинство объектов следует выполнить в максимально нейтральном к среде виде (например, использование нейтрального цвета - черного, серого, белого, возможны также темные оттенки других цветов).</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19</w:t>
      </w:r>
      <w:r w:rsidRPr="00B238D7">
        <w:rPr>
          <w:rFonts w:ascii="Times New Roman" w:hAnsi="Times New Roman"/>
          <w:sz w:val="24"/>
          <w:szCs w:val="24"/>
        </w:rPr>
        <w:t>. При проектировании или выборе объектов для установки необходимо учитывать все сторонние элементы и процессы использования, в том числе процессы уборки и ремонта.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17. Некапитальные нестационарные сооружения и требования к ним</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При создании некапитальных нестационарных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боксовые гаражи, другие объекты некапитального характера) необходимо применять отделочные материалы сооружений, отвечающие архитектурно-художественным требованиям дизайна и освещения, характеру сложившейся среды населенного пункта и условиям долговременной эксплуатации. При остеклении витрин следует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w:t>
      </w:r>
      <w:proofErr w:type="spellStart"/>
      <w:r w:rsidRPr="00B238D7">
        <w:rPr>
          <w:rFonts w:ascii="Times New Roman" w:hAnsi="Times New Roman"/>
          <w:sz w:val="24"/>
          <w:szCs w:val="24"/>
        </w:rPr>
        <w:t>маркетов</w:t>
      </w:r>
      <w:proofErr w:type="spellEnd"/>
      <w:r w:rsidRPr="00B238D7">
        <w:rPr>
          <w:rFonts w:ascii="Times New Roman" w:hAnsi="Times New Roman"/>
          <w:sz w:val="24"/>
          <w:szCs w:val="24"/>
        </w:rPr>
        <w:t>, мини-рынков, торговых рядов следует применять быстровозводимые модульные комплексы, выполняемые из легких конструкций.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В рамках решения задачи обеспечения качества городской среды при создании и благоустройстве некапитальных нестационарных сооружений учитываются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Некапитальные нестационарные сооружения размещаются на территориях муниципального образования таким образом, чтобы не мешать пешеходному движению, не ухудшать визуальное восприятие среды населенного пункта и благоустройство территории и застройки. Сооружения предприятий мелкорозничной торговли, бытового обслуживания и питания размещаются на территориях пешеходных зон, в парках, садах, на бульварах населенного пункта. Сооружения устанавливаются на твердые виды покрытия, оборудуются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Туалетные кабины размещаются 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автозаправочных станций, на автостоянках, а также - при некапитальных нестационарных сооружениях питания.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18. Оформление и оборудование зданий и сооружений</w:t>
      </w:r>
    </w:p>
    <w:p w:rsidR="002364F8" w:rsidRPr="00B238D7" w:rsidRDefault="002364F8" w:rsidP="002364F8">
      <w:pPr>
        <w:pStyle w:val="a3"/>
        <w:ind w:firstLine="567"/>
        <w:jc w:val="both"/>
        <w:rPr>
          <w:rFonts w:ascii="Times New Roman" w:hAnsi="Times New Roman"/>
          <w:sz w:val="24"/>
          <w:szCs w:val="24"/>
        </w:rPr>
      </w:pP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 Проектирование оформления и оборудования сооружений включает: </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r w:rsidRPr="00B238D7">
        <w:rPr>
          <w:rFonts w:ascii="Times New Roman" w:hAnsi="Times New Roman"/>
          <w:sz w:val="24"/>
          <w:szCs w:val="24"/>
        </w:rPr>
        <w:t>колористическое реш</w:t>
      </w:r>
      <w:r>
        <w:rPr>
          <w:rFonts w:ascii="Times New Roman" w:hAnsi="Times New Roman"/>
          <w:sz w:val="24"/>
          <w:szCs w:val="24"/>
        </w:rPr>
        <w:t>ение внешних поверхностей стен;</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отделку крыши;</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некоторые вопросы оборудования конструктивных элементов здания (в</w:t>
      </w:r>
      <w:r>
        <w:rPr>
          <w:rFonts w:ascii="Times New Roman" w:hAnsi="Times New Roman"/>
          <w:sz w:val="24"/>
          <w:szCs w:val="24"/>
        </w:rPr>
        <w:t>ходные группы, цоколи и другое);</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разм</w:t>
      </w:r>
      <w:r>
        <w:rPr>
          <w:rFonts w:ascii="Times New Roman" w:hAnsi="Times New Roman"/>
          <w:sz w:val="24"/>
          <w:szCs w:val="24"/>
        </w:rPr>
        <w:t>ещение антенн, водосточных труб;</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отмостки</w:t>
      </w:r>
      <w:proofErr w:type="spellEnd"/>
      <w:r>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домовых знаков, защитных сеток.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Колористическое решение зданий и сооружений проектируется с учетом концепции общего цветового решения застройки улиц и территорий муниципального образования.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Следует предусматривать размещение на зданиях, расположенных вдоль магистральных улиц населенного пункта, антенн, коаксиальных дымоходов, наружных кондиционеров по согласованному проекту со стороны дворовых фасадов.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Устройство балконов на первых этажах домов осуществляется в установленном градостроительным законодательством порядке, только на дворовых фасадах в проекции существующих балконов.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Входные (участки входов в здания) группы зданий жилого и общественного назначения необходимо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bookmarkStart w:id="0" w:name="_GoBack"/>
      <w:r w:rsidRPr="00B238D7">
        <w:rPr>
          <w:rFonts w:ascii="Times New Roman" w:hAnsi="Times New Roman"/>
          <w:sz w:val="24"/>
          <w:szCs w:val="24"/>
        </w:rPr>
        <w:t>Статья 19. Организация площадок</w:t>
      </w:r>
    </w:p>
    <w:bookmarkEnd w:id="0"/>
    <w:p w:rsidR="002364F8" w:rsidRPr="00B238D7" w:rsidRDefault="002364F8" w:rsidP="002364F8">
      <w:pPr>
        <w:pStyle w:val="a3"/>
        <w:ind w:firstLine="567"/>
        <w:jc w:val="both"/>
        <w:rPr>
          <w:rFonts w:ascii="Times New Roman" w:hAnsi="Times New Roman"/>
          <w:sz w:val="24"/>
          <w:szCs w:val="24"/>
        </w:rPr>
      </w:pP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На территории населенного пункта предусматриваются следующие виды площадок:</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для игр детей;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отдыха взрослых;</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з</w:t>
      </w:r>
      <w:r>
        <w:rPr>
          <w:rFonts w:ascii="Times New Roman" w:hAnsi="Times New Roman"/>
          <w:sz w:val="24"/>
          <w:szCs w:val="24"/>
        </w:rPr>
        <w:t>анятий спортом;</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установки мусоросборников;</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выгула и дрессировки собак;</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стоянок автомобилей.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Организация детских площадок.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Детские площадки предназначены для игр и активного отдыха детей разных возрастов.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следует организовывать спортивно-игровые комплексы (микро-</w:t>
      </w:r>
      <w:proofErr w:type="spellStart"/>
      <w:r w:rsidRPr="00B238D7">
        <w:rPr>
          <w:rFonts w:ascii="Times New Roman" w:hAnsi="Times New Roman"/>
          <w:sz w:val="24"/>
          <w:szCs w:val="24"/>
        </w:rPr>
        <w:t>скалодромы</w:t>
      </w:r>
      <w:proofErr w:type="spellEnd"/>
      <w:r w:rsidRPr="00B238D7">
        <w:rPr>
          <w:rFonts w:ascii="Times New Roman" w:hAnsi="Times New Roman"/>
          <w:sz w:val="24"/>
          <w:szCs w:val="24"/>
        </w:rPr>
        <w:t>, велодромы и т.п.) и оборудовать специальные места для катания на самокатах, роликовых досках и коньках.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проезжей части.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Организация площадок для отдыха и досуга.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Площадки для отдыха и проведения досуга взрослого населения размещаются на участках жилой застройки, на озелененных территориях жилой группы и микрорайона, в парках и лесопарках.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Перечень элементов благоустройства на площадке для отдыха, как правило,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Функционирование осветительного оборудования обеспечивается в режиме освещения территории, на которой расположена площадка.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Организация спортивных площадок.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Спортивные площадки предназначены для занятий физкультурой и спортом всех возрастных групп населения, их следует размещать на территориях жилого и рекреационного назначения, участков спортивных сооружений.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Озеленение площадок размещается по периметру. Не следует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площадки возможно применять вертикальное озеленение.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Площадки для установки контейнеров для сборки твердых коммунальных отходов.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Контейнерные площадки и площадки для складирования отдельных групп коммунальных отходов - специально оборудованные места, предназначенные для складирования коммунальных отходов. Такие площадки должны быть снабжены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предусматривается в составе территорий и участков любого функционального назначения, где могут накапливаться коммунальные отходы.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Размер контейнерной площадки определяется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Контейнерные площадки совмещаются с площадками для складирования отдельных групп коммунальных отходов, в том числе для складирования крупногабаритных отходов.</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Контейнерные площадки помимо информации о сроках удаления отходов и контактной информации ответственного лица следует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rsidR="0034198B" w:rsidRPr="0034198B" w:rsidRDefault="0034198B" w:rsidP="0034198B">
      <w:pPr>
        <w:pStyle w:val="a3"/>
        <w:ind w:firstLine="567"/>
        <w:jc w:val="both"/>
        <w:rPr>
          <w:rFonts w:ascii="Times New Roman" w:hAnsi="Times New Roman"/>
          <w:sz w:val="24"/>
          <w:szCs w:val="24"/>
        </w:rPr>
      </w:pPr>
      <w:r w:rsidRPr="0034198B">
        <w:rPr>
          <w:rFonts w:ascii="Times New Roman" w:hAnsi="Times New Roman"/>
          <w:sz w:val="24"/>
          <w:szCs w:val="24"/>
        </w:rPr>
        <w:t>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соответствовать нормам СанПиН 2.1.3684-2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санитарно-эпидемиологических (профилактических) мероприятий».</w:t>
      </w:r>
    </w:p>
    <w:p w:rsidR="0034198B" w:rsidRPr="00B238D7" w:rsidRDefault="0034198B" w:rsidP="0034198B">
      <w:pPr>
        <w:pStyle w:val="a3"/>
        <w:ind w:firstLine="567"/>
        <w:jc w:val="both"/>
        <w:rPr>
          <w:rFonts w:ascii="Times New Roman" w:hAnsi="Times New Roman"/>
          <w:sz w:val="24"/>
          <w:szCs w:val="24"/>
        </w:rPr>
      </w:pPr>
      <w:r w:rsidRPr="0034198B">
        <w:rPr>
          <w:rFonts w:ascii="Times New Roman" w:hAnsi="Times New Roman"/>
          <w:sz w:val="24"/>
          <w:szCs w:val="24"/>
        </w:rPr>
        <w:t>Площадки для установки контейнеров создаются с твердым покрытием и должны иметь ограждение с четырех сторон высотой не менее 1,5 метра, позволяющее беспрепятственное освобождение контейнеров от содержимого, а также сбора других групп коммунальных отходов, складируемых на контейнерной площадке. В случае использования закрытых контейнеров и бункеров-накопителей ограждение площадки не требуется.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Организация площадок для выгула собак.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Площадки для выгула собак следует размещать на территориях общего пользования, за пределами санитарной зоны источников водоснабжения первого и второго поясов.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Для покрытия поверхности части площадки, предназначенной для выгула собак, необходимо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необходимо проектировать с твердым или комбинированным видом покрытия (плитка, утопленная в газон и др.). Подход к площадке следует оборудовать твердым видом покрытия.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На территории площадки следует предусматривать информационный стенд с правилами пользования площадкой.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Организация площадок для дрессировки собак.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Перечень элементов благоустройства территории на площадке для дрессировки собак включает: мягкие или газонные виды покрытия, ограждение, скамьи и урны, информационный стенд, осветительное оборудование, специальное тренировочное оборудование.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Покрытие площадки должно иметь ровную поверхность, обеспечивающую хороший дренаж, не травмирующую конечности животных (газонное, песчаное, песчано-земляное), а также быть удобным для регулярной уборки и обновления.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Площадки для дрессировки собак следует оборудовать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Организация площадок автостоянок.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Разделительные элементы на площадках могут быть выполнены в виде разметки (белых полос), озелененных полос (газонов), контейнерного озеленения.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При планировке общественных пространств и дворовых территорий следует предусматривать специальные препятствия в целях недопущения парковки транспортных средств на газонах.</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20. Создание и благоустройство пешеходных коммуникаций (тротуаров, аллей, дорожек, тропинок), обеспечивающих пешеходные связи и передвижения на территории муниципального образования</w:t>
      </w:r>
    </w:p>
    <w:p w:rsidR="002364F8" w:rsidRPr="00B238D7" w:rsidRDefault="002364F8" w:rsidP="002364F8">
      <w:pPr>
        <w:pStyle w:val="a3"/>
        <w:ind w:firstLine="567"/>
        <w:jc w:val="both"/>
        <w:rPr>
          <w:rFonts w:ascii="Times New Roman" w:hAnsi="Times New Roman"/>
          <w:sz w:val="24"/>
          <w:szCs w:val="24"/>
        </w:rPr>
      </w:pP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При создании и благоустройстве пешеходных коммуникаций на территории населенного пункта обеспечивается:</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минимальное количество пересечений</w:t>
      </w:r>
      <w:r>
        <w:rPr>
          <w:rFonts w:ascii="Times New Roman" w:hAnsi="Times New Roman"/>
          <w:sz w:val="24"/>
          <w:szCs w:val="24"/>
        </w:rPr>
        <w:t xml:space="preserve"> с транспортными коммуникациями;</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непрерывность </w:t>
      </w:r>
      <w:r>
        <w:rPr>
          <w:rFonts w:ascii="Times New Roman" w:hAnsi="Times New Roman"/>
          <w:sz w:val="24"/>
          <w:szCs w:val="24"/>
        </w:rPr>
        <w:t>системы пешеходных коммуникаций;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возможность безопасного, беспрепятственного и удобного передвижения людей, включая инвалидов и</w:t>
      </w:r>
      <w:r>
        <w:rPr>
          <w:rFonts w:ascii="Times New Roman" w:hAnsi="Times New Roman"/>
          <w:sz w:val="24"/>
          <w:szCs w:val="24"/>
        </w:rPr>
        <w:t xml:space="preserve"> маломобильные группы населения;</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высокий уровен</w:t>
      </w:r>
      <w:r>
        <w:rPr>
          <w:rFonts w:ascii="Times New Roman" w:hAnsi="Times New Roman"/>
          <w:sz w:val="24"/>
          <w:szCs w:val="24"/>
        </w:rPr>
        <w:t>ь благоустройства и озеленения.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 системе пешеходных коммуникаций следует выделять основные и в</w:t>
      </w:r>
      <w:r>
        <w:rPr>
          <w:rFonts w:ascii="Times New Roman" w:hAnsi="Times New Roman"/>
          <w:sz w:val="24"/>
          <w:szCs w:val="24"/>
        </w:rPr>
        <w:t>торостепенные пешеходные связи.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При планировочной организации пешеходных тротуаров предусматривается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 в соответствии с требованиями</w:t>
      </w:r>
      <w:r>
        <w:rPr>
          <w:rFonts w:ascii="Times New Roman" w:hAnsi="Times New Roman"/>
          <w:sz w:val="24"/>
          <w:szCs w:val="24"/>
        </w:rPr>
        <w:t xml:space="preserve"> </w:t>
      </w:r>
      <w:r w:rsidR="006920CA" w:rsidRPr="006920CA">
        <w:rPr>
          <w:rFonts w:ascii="Times New Roman" w:hAnsi="Times New Roman"/>
          <w:sz w:val="24"/>
          <w:szCs w:val="24"/>
        </w:rPr>
        <w:t>СП 59.13330.2020 «СНиП 35-01-2001 Доступность зданий и сооружений для маломобильных групп населения»</w:t>
      </w:r>
      <w:r>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В составе комплекса работ по благоустройству проводится осмотр действующих и заброшенных пешеходных маршрутов, проводится инвентаризация бесхозных объектов.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Исходя из схемы движения пешеходных потоков по маршрутам выделяются участки по следующим типам: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образованные при проектировании микрорайона и созданные в том числе застройщиком;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стихийно образованные вследствие движения пешеходов по оптимальным для них маршрутам и используемые постоянно;</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стихийно образованные вследствие движения пешеходов по оптимальным для них маршрутам и не используемые в настоящее время.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В составе комплекса работ по благоустройству проводится осмотр действующих и заброшенных пешеходных маршрутов, инвентаризация бесхозяйных объектов.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Третий тип участков следует проверить на предмет наличия опасных и (или) бесхозяйных объектов, по возможности очистить территорию от них, закрыть доступ населения к ним при необходимости. По второму типу участков также следует провести осмотр, после чего осуществить комфортное для населения сопряжение с первым типом участков.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Учитывается интенсивность пешеходных потоков в различное время суток, особенно в зонах, прилегающих к объектам транспортной инфраструктуры, где целесообразно организовать разделение пешеходных потоков.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8. В случае выявления потребности в более высоком уровне безопасности и комфорта для пешеходов на уже сложившихся пешеходных маршрутах возможно, с учетом общественного мнения </w:t>
      </w:r>
      <w:r>
        <w:rPr>
          <w:rFonts w:ascii="Times New Roman" w:hAnsi="Times New Roman"/>
          <w:sz w:val="24"/>
          <w:szCs w:val="24"/>
        </w:rPr>
        <w:t>и согласовывая с Администрацией</w:t>
      </w:r>
      <w:r w:rsidRPr="00B238D7">
        <w:rPr>
          <w:rFonts w:ascii="Times New Roman" w:hAnsi="Times New Roman"/>
          <w:sz w:val="24"/>
          <w:szCs w:val="24"/>
        </w:rPr>
        <w:t>, организовывать перенос пешеходных переходов и создавать искусственные препятствия для использования пешеходами опасных маршрутов.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При создании пешеходных тротуаров учитывается следующее: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пешеходные тротуары обеспечивают непрерывность связей пешеходных и транспортных путей, а также свободный до</w:t>
      </w:r>
      <w:r>
        <w:rPr>
          <w:rFonts w:ascii="Times New Roman" w:hAnsi="Times New Roman"/>
          <w:sz w:val="24"/>
          <w:szCs w:val="24"/>
        </w:rPr>
        <w:t>ступ к объектам массового посещ</w:t>
      </w:r>
      <w:r w:rsidRPr="00B238D7">
        <w:rPr>
          <w:rFonts w:ascii="Times New Roman" w:hAnsi="Times New Roman"/>
          <w:sz w:val="24"/>
          <w:szCs w:val="24"/>
        </w:rPr>
        <w:t>ения, в том числе объектам транспортной инфраструктуры;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исходя из текущих планировочных решений по транспортным путям следует осуществлять проектирование пешеходных тротуаров с минимальным числом пересечений с проезжей частью дорог и пересечений массовых пешеходных потоков.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Покрытие пешеходных дорожек должно быть удобным при ходьбе и устойчивым к износу.</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11. Пешеходные дорожки и тротуары в составе активно используемых общественных пространств должны иметь ширину, позвол</w:t>
      </w:r>
      <w:r>
        <w:rPr>
          <w:rFonts w:ascii="Times New Roman" w:hAnsi="Times New Roman"/>
          <w:sz w:val="24"/>
          <w:szCs w:val="24"/>
        </w:rPr>
        <w:t>яющую избежать высокой плотности движения</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12. Пешеходные маршруты рекомендуется обеспечить освещением.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13. Пешеходные маршруты следует выполнять не прямолинейными и монотонными. Сеть пешеходных дорожек может предусматривать возможности для альтернативных пешеходных маршрутов между двумя любыми точками муниципального образования.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14. При планировании пешеходных маршрутов следует создавать места для кратков</w:t>
      </w:r>
      <w:r>
        <w:rPr>
          <w:rFonts w:ascii="Times New Roman" w:hAnsi="Times New Roman"/>
          <w:sz w:val="24"/>
          <w:szCs w:val="24"/>
        </w:rPr>
        <w:t>ременного отдыха (скамейки</w:t>
      </w:r>
      <w:r w:rsidRPr="00B238D7">
        <w:rPr>
          <w:rFonts w:ascii="Times New Roman" w:hAnsi="Times New Roman"/>
          <w:sz w:val="24"/>
          <w:szCs w:val="24"/>
        </w:rPr>
        <w:t>) для маломобильных групп населения.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15. Пешеходные маршруты следует озеленять.</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16. Основные пешеходные коммуникации </w:t>
      </w:r>
      <w:r>
        <w:rPr>
          <w:rFonts w:ascii="Times New Roman" w:hAnsi="Times New Roman"/>
          <w:sz w:val="24"/>
          <w:szCs w:val="24"/>
        </w:rPr>
        <w:t xml:space="preserve">должны быть </w:t>
      </w:r>
      <w:r w:rsidRPr="00B238D7">
        <w:rPr>
          <w:rFonts w:ascii="Times New Roman" w:hAnsi="Times New Roman"/>
          <w:sz w:val="24"/>
          <w:szCs w:val="24"/>
        </w:rPr>
        <w:t>направлены на обеспечение связи жилых, общественных, производственных и иных зданий с учреждениями культурно-бытового обслуживания, рекреационными территориями, а также связ</w:t>
      </w:r>
      <w:r>
        <w:rPr>
          <w:rFonts w:ascii="Times New Roman" w:hAnsi="Times New Roman"/>
          <w:sz w:val="24"/>
          <w:szCs w:val="24"/>
        </w:rPr>
        <w:t>ь между основными пунктами массового посещения</w:t>
      </w:r>
      <w:r w:rsidRPr="00B238D7">
        <w:rPr>
          <w:rFonts w:ascii="Times New Roman" w:hAnsi="Times New Roman"/>
          <w:sz w:val="24"/>
          <w:szCs w:val="24"/>
        </w:rPr>
        <w:t xml:space="preserve"> в составе общественных зон и объектов рекреации.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Трассировка основных пешеходных коммуникаций может осуществляться вдоль улиц и дорог (тротуары) или независимо от них.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Все точки пересечения основных пешеходных коммуникаций с транспортными проездами, в том числе некапитальных нестационарных сооружений, оснащаются устройствами бордюрных пандусов.</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Перечень элем</w:t>
      </w:r>
      <w:r>
        <w:rPr>
          <w:rFonts w:ascii="Times New Roman" w:hAnsi="Times New Roman"/>
          <w:sz w:val="24"/>
          <w:szCs w:val="24"/>
        </w:rPr>
        <w:t>ентов благоустройства</w:t>
      </w:r>
      <w:r w:rsidRPr="00B238D7">
        <w:rPr>
          <w:rFonts w:ascii="Times New Roman" w:hAnsi="Times New Roman"/>
          <w:sz w:val="24"/>
          <w:szCs w:val="24"/>
        </w:rPr>
        <w:t xml:space="preserve"> на территории основных пешеходных коммуникаций включает:</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твердые виды покрытия;</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элементы сопряже</w:t>
      </w:r>
      <w:r>
        <w:rPr>
          <w:rFonts w:ascii="Times New Roman" w:hAnsi="Times New Roman"/>
          <w:sz w:val="24"/>
          <w:szCs w:val="24"/>
        </w:rPr>
        <w:t>ния поверхностей;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урны </w:t>
      </w:r>
      <w:r>
        <w:rPr>
          <w:rFonts w:ascii="Times New Roman" w:hAnsi="Times New Roman"/>
          <w:sz w:val="24"/>
          <w:szCs w:val="24"/>
        </w:rPr>
        <w:t>или малые контейнеры для мусора;</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осветительное оборудование;</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скамьи (на территории рекреаций).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17. Второстепенные пешеходные коммуникации </w:t>
      </w:r>
      <w:r>
        <w:rPr>
          <w:rFonts w:ascii="Times New Roman" w:hAnsi="Times New Roman"/>
          <w:sz w:val="24"/>
          <w:szCs w:val="24"/>
        </w:rPr>
        <w:t>должны обеспечива</w:t>
      </w:r>
      <w:r w:rsidRPr="00B238D7">
        <w:rPr>
          <w:rFonts w:ascii="Times New Roman" w:hAnsi="Times New Roman"/>
          <w:sz w:val="24"/>
          <w:szCs w:val="24"/>
        </w:rPr>
        <w:t>т</w:t>
      </w:r>
      <w:r>
        <w:rPr>
          <w:rFonts w:ascii="Times New Roman" w:hAnsi="Times New Roman"/>
          <w:sz w:val="24"/>
          <w:szCs w:val="24"/>
        </w:rPr>
        <w:t>ь</w:t>
      </w:r>
      <w:r w:rsidRPr="00B238D7">
        <w:rPr>
          <w:rFonts w:ascii="Times New Roman" w:hAnsi="Times New Roman"/>
          <w:sz w:val="24"/>
          <w:szCs w:val="24"/>
        </w:rPr>
        <w:t xml:space="preserve">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Перечень элементов благоустройства на территории второстепенных пешеходных коммуникаций обычно включает различные виды покрытия.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На дорожках скверов, бульваров, садов населенного пункта предусматриваются твердые виды покрытия с элементами сопряжения.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На дорожках крупных рекреационных объектов (парков, лесопарков) следует предусматривать различные виды мягкого или комбинированных покрытий, пешеходные тропы с естественным грунтовым покрытием.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18. Организация пешеходных зон.</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Пешеходные зоны располагаются в основном в центре муниципального образования. Эти зоны являются не только пешеходными коммуникациями, но также общественными пространствами, что определяет режим их использования.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Благоустроенная пешеходная зона </w:t>
      </w:r>
      <w:r>
        <w:rPr>
          <w:rFonts w:ascii="Times New Roman" w:hAnsi="Times New Roman"/>
          <w:sz w:val="24"/>
          <w:szCs w:val="24"/>
        </w:rPr>
        <w:t>должна обеспечива</w:t>
      </w:r>
      <w:r w:rsidRPr="00B238D7">
        <w:rPr>
          <w:rFonts w:ascii="Times New Roman" w:hAnsi="Times New Roman"/>
          <w:sz w:val="24"/>
          <w:szCs w:val="24"/>
        </w:rPr>
        <w:t>т</w:t>
      </w:r>
      <w:r>
        <w:rPr>
          <w:rFonts w:ascii="Times New Roman" w:hAnsi="Times New Roman"/>
          <w:sz w:val="24"/>
          <w:szCs w:val="24"/>
        </w:rPr>
        <w:t>ь</w:t>
      </w:r>
      <w:r w:rsidRPr="00B238D7">
        <w:rPr>
          <w:rFonts w:ascii="Times New Roman" w:hAnsi="Times New Roman"/>
          <w:sz w:val="24"/>
          <w:szCs w:val="24"/>
        </w:rPr>
        <w:t xml:space="preserve"> комфорт и безопасность пребывания населения в ней. Для ее формирования следует произвести осмотр территории, в</w:t>
      </w:r>
      <w:r>
        <w:rPr>
          <w:rFonts w:ascii="Times New Roman" w:hAnsi="Times New Roman"/>
          <w:sz w:val="24"/>
          <w:szCs w:val="24"/>
        </w:rPr>
        <w:t>ыявить основные точки массового посещения жителей</w:t>
      </w:r>
      <w:r w:rsidRPr="00B238D7">
        <w:rPr>
          <w:rFonts w:ascii="Times New Roman" w:hAnsi="Times New Roman"/>
          <w:sz w:val="24"/>
          <w:szCs w:val="24"/>
        </w:rPr>
        <w:t>. В группу осмотра следует включать лиц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Благоустройство пешеходной зоны (пешеходных тротуаров и велосипедных дорожек) осуществляется с учетом комфортности пребывания в ней и доступн</w:t>
      </w:r>
      <w:r>
        <w:rPr>
          <w:rFonts w:ascii="Times New Roman" w:hAnsi="Times New Roman"/>
          <w:sz w:val="24"/>
          <w:szCs w:val="24"/>
        </w:rPr>
        <w:t>ости для маломобильных групп населения</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При создании велосипедных путей следует связывать все части муниципального образования, создавая условия для беспрепятственного передвижения на велосипеде.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При организации объектов велосипедной инфраструктуры должны быть созданы условия для обеспечения безопасности, связности, прямолинейности, комфортности.</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Перечень элементов комплексного благоустройства велодорожек включает:</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твердый тип покрытия;</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элементы сопряжения поверхности велодорожки с прилегающими территориями.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jc w:val="center"/>
        <w:rPr>
          <w:rFonts w:ascii="Times New Roman" w:hAnsi="Times New Roman"/>
          <w:sz w:val="24"/>
          <w:szCs w:val="24"/>
        </w:rPr>
      </w:pPr>
      <w:r w:rsidRPr="00B238D7">
        <w:rPr>
          <w:rFonts w:ascii="Times New Roman" w:hAnsi="Times New Roman"/>
          <w:sz w:val="24"/>
          <w:szCs w:val="24"/>
        </w:rPr>
        <w:t xml:space="preserve">Глава </w:t>
      </w:r>
      <w:r>
        <w:rPr>
          <w:rFonts w:ascii="Times New Roman" w:hAnsi="Times New Roman"/>
          <w:sz w:val="24"/>
          <w:szCs w:val="24"/>
        </w:rPr>
        <w:t>4</w:t>
      </w:r>
      <w:r w:rsidRPr="00B238D7">
        <w:rPr>
          <w:rFonts w:ascii="Times New Roman" w:hAnsi="Times New Roman"/>
          <w:sz w:val="24"/>
          <w:szCs w:val="24"/>
        </w:rPr>
        <w:t>. Б</w:t>
      </w:r>
      <w:r>
        <w:rPr>
          <w:rFonts w:ascii="Times New Roman" w:hAnsi="Times New Roman"/>
          <w:sz w:val="24"/>
          <w:szCs w:val="24"/>
        </w:rPr>
        <w:t>лагоустройство территорий</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21. Благоустройство территорий общественного назначения</w:t>
      </w:r>
    </w:p>
    <w:p w:rsidR="002364F8" w:rsidRPr="00B238D7" w:rsidRDefault="002364F8" w:rsidP="002364F8">
      <w:pPr>
        <w:pStyle w:val="a3"/>
        <w:ind w:firstLine="567"/>
        <w:jc w:val="both"/>
        <w:rPr>
          <w:rFonts w:ascii="Times New Roman" w:hAnsi="Times New Roman"/>
          <w:sz w:val="24"/>
          <w:szCs w:val="24"/>
        </w:rPr>
      </w:pP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 Объектами благоустройства на территориях общественного назначения являются: </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r w:rsidRPr="00B238D7">
        <w:rPr>
          <w:rFonts w:ascii="Times New Roman" w:hAnsi="Times New Roman"/>
          <w:sz w:val="24"/>
          <w:szCs w:val="24"/>
        </w:rPr>
        <w:t xml:space="preserve">общественные </w:t>
      </w:r>
      <w:r>
        <w:rPr>
          <w:rFonts w:ascii="Times New Roman" w:hAnsi="Times New Roman"/>
          <w:sz w:val="24"/>
          <w:szCs w:val="24"/>
        </w:rPr>
        <w:t>пространства населенного пункта;</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w:t>
      </w:r>
      <w:proofErr w:type="spellStart"/>
      <w:r w:rsidRPr="00B238D7">
        <w:rPr>
          <w:rFonts w:ascii="Times New Roman" w:hAnsi="Times New Roman"/>
          <w:sz w:val="24"/>
          <w:szCs w:val="24"/>
        </w:rPr>
        <w:t>примагистральные</w:t>
      </w:r>
      <w:proofErr w:type="spellEnd"/>
      <w:r w:rsidRPr="00B238D7">
        <w:rPr>
          <w:rFonts w:ascii="Times New Roman" w:hAnsi="Times New Roman"/>
          <w:sz w:val="24"/>
          <w:szCs w:val="24"/>
        </w:rPr>
        <w:t xml:space="preserve"> и специализированные общественные зоны муниципального образования.</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На территориях общественного назначения при разработке проектных мероприятий по благоустройству обеспечивается:</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открытость и проницаемость территорий для визуального воспр</w:t>
      </w:r>
      <w:r>
        <w:rPr>
          <w:rFonts w:ascii="Times New Roman" w:hAnsi="Times New Roman"/>
          <w:sz w:val="24"/>
          <w:szCs w:val="24"/>
        </w:rPr>
        <w:t>иятия (отсутствие глухих оград);</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условия беспрепятственного передвижения населения</w:t>
      </w:r>
      <w:r>
        <w:rPr>
          <w:rFonts w:ascii="Times New Roman" w:hAnsi="Times New Roman"/>
          <w:sz w:val="24"/>
          <w:szCs w:val="24"/>
        </w:rPr>
        <w:t xml:space="preserve"> (включая маломобильные группы);</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приемы поддержки исторически сложившейся планировочной</w:t>
      </w:r>
      <w:r>
        <w:rPr>
          <w:rFonts w:ascii="Times New Roman" w:hAnsi="Times New Roman"/>
          <w:sz w:val="24"/>
          <w:szCs w:val="24"/>
        </w:rPr>
        <w:t xml:space="preserve"> структуры и масштаба застройки;</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достижение стилевого единства элементов благоустройства с окружающей средой населенного пункта.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3. Проекты благоустройства территорий общественных пространств разрабатываются на основании предварительных </w:t>
      </w:r>
      <w:proofErr w:type="spellStart"/>
      <w:r w:rsidRPr="00B238D7">
        <w:rPr>
          <w:rFonts w:ascii="Times New Roman" w:hAnsi="Times New Roman"/>
          <w:sz w:val="24"/>
          <w:szCs w:val="24"/>
        </w:rPr>
        <w:t>предпроектных</w:t>
      </w:r>
      <w:proofErr w:type="spellEnd"/>
      <w:r w:rsidRPr="00B238D7">
        <w:rPr>
          <w:rFonts w:ascii="Times New Roman" w:hAnsi="Times New Roman"/>
          <w:sz w:val="24"/>
          <w:szCs w:val="24"/>
        </w:rPr>
        <w:t xml:space="preserve"> исследований, определяющих потребности жителей и возможные</w:t>
      </w:r>
      <w:r>
        <w:rPr>
          <w:rFonts w:ascii="Times New Roman" w:hAnsi="Times New Roman"/>
          <w:sz w:val="24"/>
          <w:szCs w:val="24"/>
        </w:rPr>
        <w:t xml:space="preserve"> виды деятельности на соответствующей</w:t>
      </w:r>
      <w:r w:rsidRPr="00B238D7">
        <w:rPr>
          <w:rFonts w:ascii="Times New Roman" w:hAnsi="Times New Roman"/>
          <w:sz w:val="24"/>
          <w:szCs w:val="24"/>
        </w:rPr>
        <w:t xml:space="preserve"> территории. Используются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Перечень конструктивных элементов внешнего благоустройства на территории общественных пространств муниципального образования включает:</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твердые виды покрытия;</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э</w:t>
      </w:r>
      <w:r>
        <w:rPr>
          <w:rFonts w:ascii="Times New Roman" w:hAnsi="Times New Roman"/>
          <w:sz w:val="24"/>
          <w:szCs w:val="24"/>
        </w:rPr>
        <w:t>лементы сопряжения поверхностей;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озеленение;</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скамьи;</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урн</w:t>
      </w:r>
      <w:r>
        <w:rPr>
          <w:rFonts w:ascii="Times New Roman" w:hAnsi="Times New Roman"/>
          <w:sz w:val="24"/>
          <w:szCs w:val="24"/>
        </w:rPr>
        <w:t>ы и малые контейнеры для мусора;</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у</w:t>
      </w:r>
      <w:r>
        <w:rPr>
          <w:rFonts w:ascii="Times New Roman" w:hAnsi="Times New Roman"/>
          <w:sz w:val="24"/>
          <w:szCs w:val="24"/>
        </w:rPr>
        <w:t>личное техническое оборудование;</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осветительное оборудование;</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оборудование архит</w:t>
      </w:r>
      <w:r>
        <w:rPr>
          <w:rFonts w:ascii="Times New Roman" w:hAnsi="Times New Roman"/>
          <w:sz w:val="24"/>
          <w:szCs w:val="24"/>
        </w:rPr>
        <w:t>ектурно-декоративного освещения;</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носители информации;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 элементы защиты участков озеленения (металлические ограждения, специальные виды покрытий и т.п.).</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5. На территории общественных пространств следует размещать произведения декоративно-прикладного искусства, </w:t>
      </w:r>
      <w:r>
        <w:rPr>
          <w:rFonts w:ascii="Times New Roman" w:hAnsi="Times New Roman"/>
          <w:sz w:val="24"/>
          <w:szCs w:val="24"/>
        </w:rPr>
        <w:t>декоративные водные устройства.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22. Благоустройство на территориях жилого назначения</w:t>
      </w:r>
    </w:p>
    <w:p w:rsidR="002364F8" w:rsidRPr="00B238D7" w:rsidRDefault="002364F8" w:rsidP="002364F8">
      <w:pPr>
        <w:pStyle w:val="a3"/>
        <w:ind w:firstLine="567"/>
        <w:jc w:val="both"/>
        <w:rPr>
          <w:rFonts w:ascii="Times New Roman" w:hAnsi="Times New Roman"/>
          <w:sz w:val="24"/>
          <w:szCs w:val="24"/>
        </w:rPr>
      </w:pP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 Объектами благоустройства на территориях жилого назначения являются: </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общественные пространства;</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земельны</w:t>
      </w:r>
      <w:r>
        <w:rPr>
          <w:rFonts w:ascii="Times New Roman" w:hAnsi="Times New Roman"/>
          <w:sz w:val="24"/>
          <w:szCs w:val="24"/>
        </w:rPr>
        <w:t>е участки многоквартирных домов;</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детских садов, школ;</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постоянного и временного хранения автотранспортных сре</w:t>
      </w:r>
      <w:r>
        <w:rPr>
          <w:rFonts w:ascii="Times New Roman" w:hAnsi="Times New Roman"/>
          <w:sz w:val="24"/>
          <w:szCs w:val="24"/>
        </w:rPr>
        <w:t>дств</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Общественные пространства на территориях жилого назначения формируются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Перечень элементов благоустройства на территории пешеходных коммуникаций и участков учреждений обслуживания включает:</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твердые виды покрытия;</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э</w:t>
      </w:r>
      <w:r>
        <w:rPr>
          <w:rFonts w:ascii="Times New Roman" w:hAnsi="Times New Roman"/>
          <w:sz w:val="24"/>
          <w:szCs w:val="24"/>
        </w:rPr>
        <w:t>лементы сопряжения поверхностей;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урны, малые контейн</w:t>
      </w:r>
      <w:r>
        <w:rPr>
          <w:rFonts w:ascii="Times New Roman" w:hAnsi="Times New Roman"/>
          <w:sz w:val="24"/>
          <w:szCs w:val="24"/>
        </w:rPr>
        <w:t>еры для мусора;</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осветительное оборудование;</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носители информации.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Возможно размещение средств наружной рекламы, некапитальных нестационарных сооружений.</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5. Территория</w:t>
      </w:r>
      <w:r w:rsidRPr="00B238D7">
        <w:rPr>
          <w:rFonts w:ascii="Times New Roman" w:hAnsi="Times New Roman"/>
          <w:sz w:val="24"/>
          <w:szCs w:val="24"/>
        </w:rPr>
        <w:t xml:space="preserve"> общественных пространств на террит</w:t>
      </w:r>
      <w:r>
        <w:rPr>
          <w:rFonts w:ascii="Times New Roman" w:hAnsi="Times New Roman"/>
          <w:sz w:val="24"/>
          <w:szCs w:val="24"/>
        </w:rPr>
        <w:t>ориях жилого назначения разделяются</w:t>
      </w:r>
      <w:r w:rsidRPr="00B238D7">
        <w:rPr>
          <w:rFonts w:ascii="Times New Roman" w:hAnsi="Times New Roman"/>
          <w:sz w:val="24"/>
          <w:szCs w:val="24"/>
        </w:rPr>
        <w:t xml:space="preserve">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w:t>
      </w:r>
      <w:r>
        <w:rPr>
          <w:rFonts w:ascii="Times New Roman" w:hAnsi="Times New Roman"/>
          <w:sz w:val="24"/>
          <w:szCs w:val="24"/>
        </w:rPr>
        <w:t>ускается учитывать расположенные</w:t>
      </w:r>
      <w:r w:rsidRPr="00B238D7">
        <w:rPr>
          <w:rFonts w:ascii="Times New Roman" w:hAnsi="Times New Roman"/>
          <w:sz w:val="24"/>
          <w:szCs w:val="24"/>
        </w:rPr>
        <w:t xml:space="preserve"> в зоне пешеходной доступности функциональные зоны и площади.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рекомендуется отдавать рекреационной функции. При этом для решения транспортной функции применяются специальные инженерно-технические сооружения.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7. Безопасность общественных пространств на территориях жилого назначения обеспечивается их </w:t>
      </w:r>
      <w:proofErr w:type="spellStart"/>
      <w:r w:rsidRPr="00B238D7">
        <w:rPr>
          <w:rFonts w:ascii="Times New Roman" w:hAnsi="Times New Roman"/>
          <w:sz w:val="24"/>
          <w:szCs w:val="24"/>
        </w:rPr>
        <w:t>просматриваемостью</w:t>
      </w:r>
      <w:proofErr w:type="spellEnd"/>
      <w:r w:rsidRPr="00B238D7">
        <w:rPr>
          <w:rFonts w:ascii="Times New Roman" w:hAnsi="Times New Roman"/>
          <w:sz w:val="24"/>
          <w:szCs w:val="24"/>
        </w:rPr>
        <w:t xml:space="preserve"> со стороны окон жилых домов, а также со стороны прилегающих общественных пространств в сочетании с освещенностью.</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Проектирование благоустройства участков жилой застройки производится с учетом коллективного или индивидуального характера пользования придомовой территорией.</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На территории земельного участка многоквартирных домов с коллективным пользованием придомовой территорией (многоквартирная застройка) следует предусматривать:</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транспортный проезд (проезды);</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пешеходные коммуник</w:t>
      </w:r>
      <w:r>
        <w:rPr>
          <w:rFonts w:ascii="Times New Roman" w:hAnsi="Times New Roman"/>
          <w:sz w:val="24"/>
          <w:szCs w:val="24"/>
        </w:rPr>
        <w:t>ации (основные, второстепенные);</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площадки (для игр детей дошкольного возраста, отдыха взрослых, установки мусоросборников, гостевых ав</w:t>
      </w:r>
      <w:r>
        <w:rPr>
          <w:rFonts w:ascii="Times New Roman" w:hAnsi="Times New Roman"/>
          <w:sz w:val="24"/>
          <w:szCs w:val="24"/>
        </w:rPr>
        <w:t>тостоянок, при входных группах);</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озелененные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Если размеры территории участка позволяют, следует в границах участка размещать спортивные площадки и площадки для игр детей школьного возраста, площадки для выгула собак.</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Перечень элементов благоустройства на территории участка жилой застройки коллективного пользования включает:</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твердые виды покрытия проезда;</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р</w:t>
      </w:r>
      <w:r>
        <w:rPr>
          <w:rFonts w:ascii="Times New Roman" w:hAnsi="Times New Roman"/>
          <w:sz w:val="24"/>
          <w:szCs w:val="24"/>
        </w:rPr>
        <w:t>азличные виды покрытия площадок;</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э</w:t>
      </w:r>
      <w:r>
        <w:rPr>
          <w:rFonts w:ascii="Times New Roman" w:hAnsi="Times New Roman"/>
          <w:sz w:val="24"/>
          <w:szCs w:val="24"/>
        </w:rPr>
        <w:t>лементы сопряжения поверхностей;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оборудо</w:t>
      </w:r>
      <w:r>
        <w:rPr>
          <w:rFonts w:ascii="Times New Roman" w:hAnsi="Times New Roman"/>
          <w:sz w:val="24"/>
          <w:szCs w:val="24"/>
        </w:rPr>
        <w:t>вание площадок;</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озеленение;</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осветительное оборудование.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11. При размещении жилых участков вдоль магистральных улиц не допускается со стороны улицы их сплошное ограждение и размещение площадок (детских, спортивных, для установки мусоросборников).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12. При озеленении территории детских садов и школ не допускается использование растений с ядовитыми плодами, а также с колючками и шипами.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13. Бла</w:t>
      </w:r>
      <w:r>
        <w:rPr>
          <w:rFonts w:ascii="Times New Roman" w:hAnsi="Times New Roman"/>
          <w:sz w:val="24"/>
          <w:szCs w:val="24"/>
        </w:rPr>
        <w:t>гоустройство участка территории</w:t>
      </w:r>
      <w:r w:rsidRPr="00B238D7">
        <w:rPr>
          <w:rFonts w:ascii="Times New Roman" w:hAnsi="Times New Roman"/>
          <w:sz w:val="24"/>
          <w:szCs w:val="24"/>
        </w:rPr>
        <w:t xml:space="preserve"> автостоянок следует представлять твердым видом покрытия дорожек и проездов, осветитель</w:t>
      </w:r>
      <w:r>
        <w:rPr>
          <w:rFonts w:ascii="Times New Roman" w:hAnsi="Times New Roman"/>
          <w:sz w:val="24"/>
          <w:szCs w:val="24"/>
        </w:rPr>
        <w:t>ным оборудованием.</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23. Благоустройство территорий рекреационного назначения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Объектами благоустройства на территориях рекреационного назначения являются объекты рекреации - зоны отдыха, парки, сады, бульвары, скверы.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При реконструкции объектов рекреации предусматривается: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 для парков и садов: реконструкцию планировочной структуры (например, изменение плотности дорожной сети), </w:t>
      </w:r>
      <w:proofErr w:type="spellStart"/>
      <w:r w:rsidRPr="00B238D7">
        <w:rPr>
          <w:rFonts w:ascii="Times New Roman" w:hAnsi="Times New Roman"/>
          <w:sz w:val="24"/>
          <w:szCs w:val="24"/>
        </w:rPr>
        <w:t>разреживание</w:t>
      </w:r>
      <w:proofErr w:type="spellEnd"/>
      <w:r w:rsidRPr="00B238D7">
        <w:rPr>
          <w:rFonts w:ascii="Times New Roman" w:hAnsi="Times New Roman"/>
          <w:sz w:val="24"/>
          <w:szCs w:val="24"/>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для бульваров и скверов: формирование групп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На территориях, предназначенных и обустроенных для организации активного массового отдыха, купания и рекреации (далее - зона отдыха) следует размещать:</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пункт медиц</w:t>
      </w:r>
      <w:r>
        <w:rPr>
          <w:rFonts w:ascii="Times New Roman" w:hAnsi="Times New Roman"/>
          <w:sz w:val="24"/>
          <w:szCs w:val="24"/>
        </w:rPr>
        <w:t>инского обслуживания с проездом;</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спасательную станцию;</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пешеходные дорожки;</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инженерное оборудование (питьевое водоснабжение и водоотведение, защита от попадания загрязненного поверхностного стока в водоем).</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4. Перечень элементов благоустройства на территории зоны отдыха включает: </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твердые виды покрытия проезда;</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комбинированные - дорож</w:t>
      </w:r>
      <w:r>
        <w:rPr>
          <w:rFonts w:ascii="Times New Roman" w:hAnsi="Times New Roman"/>
          <w:sz w:val="24"/>
          <w:szCs w:val="24"/>
        </w:rPr>
        <w:t>ек (плитка, утопленная в газон);</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озеленение;</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питьевые фонтанчики;</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скамьи;</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ур</w:t>
      </w:r>
      <w:r>
        <w:rPr>
          <w:rFonts w:ascii="Times New Roman" w:hAnsi="Times New Roman"/>
          <w:sz w:val="24"/>
          <w:szCs w:val="24"/>
        </w:rPr>
        <w:t>ны, малые контейнеры для мусора;</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туалетные кабины.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При проектировании озеленения территории объектов следует:</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произвести оценку существующей растительности, состояния древесных растений и травянистого покрова;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произвести выявление сухих поврежденных вредителями древесных растений, разработать мероприятия по их удалению с объектов;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обеспечивать сохранение травяного покрова, древесно-кустарниковой и прибрежной растительности не менее чем на 80% общей площади зоны отдыха;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обеспечивать недопущение использования территории зоны отдыха для иных целей (выгуливания собак, устройства игровых городков, аттракционов и т.п.).</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6. Возможно размещение ограждения, уличного технического </w:t>
      </w:r>
      <w:r>
        <w:rPr>
          <w:rFonts w:ascii="Times New Roman" w:hAnsi="Times New Roman"/>
          <w:sz w:val="24"/>
          <w:szCs w:val="24"/>
        </w:rPr>
        <w:t>оборудования (торговые тележки «вода», «мороженое»</w:t>
      </w:r>
      <w:r w:rsidRPr="00B238D7">
        <w:rPr>
          <w:rFonts w:ascii="Times New Roman" w:hAnsi="Times New Roman"/>
          <w:sz w:val="24"/>
          <w:szCs w:val="24"/>
        </w:rPr>
        <w:t>), некапитальных нестационарных сооружений мелкорозничной торговли и питания, туалетных кабин.</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На территории муниципального образования могут быть организованы следующие виды парков:</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многофункциональные (предназначены для периодического массового отдыха, развлечения, активного и тихого отдыха, устройства атт</w:t>
      </w:r>
      <w:r>
        <w:rPr>
          <w:rFonts w:ascii="Times New Roman" w:hAnsi="Times New Roman"/>
          <w:sz w:val="24"/>
          <w:szCs w:val="24"/>
        </w:rPr>
        <w:t>ракционов для взрослых и детей);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специализированные (предназначены для организации с</w:t>
      </w:r>
      <w:r>
        <w:rPr>
          <w:rFonts w:ascii="Times New Roman" w:hAnsi="Times New Roman"/>
          <w:sz w:val="24"/>
          <w:szCs w:val="24"/>
        </w:rPr>
        <w:t>пециализированных видов отдыха);</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парки жилых районов (предназначен для организации активного и тихого отдыха населения жилого района).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На территории многофункционального парка следует предусматривать: систему аллей, дорожек и площадок, парковые сооружения (аттракционы, беседки, павильоны, туалеты и др.). Следует применять различные виды и приемы озеленения: вертикальное (</w:t>
      </w:r>
      <w:proofErr w:type="spellStart"/>
      <w:r w:rsidRPr="00B238D7">
        <w:rPr>
          <w:rFonts w:ascii="Times New Roman" w:hAnsi="Times New Roman"/>
          <w:sz w:val="24"/>
          <w:szCs w:val="24"/>
        </w:rPr>
        <w:t>перголы</w:t>
      </w:r>
      <w:proofErr w:type="spellEnd"/>
      <w:r w:rsidRPr="00B238D7">
        <w:rPr>
          <w:rFonts w:ascii="Times New Roman" w:hAnsi="Times New Roman"/>
          <w:sz w:val="24"/>
          <w:szCs w:val="24"/>
        </w:rPr>
        <w:t>, трельяжи, шпалеры), мобильное (контейнеры, вазоны), создание декоративных композиций из деревьев, кустарников, цветочного оформления, экзотических видов растений.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Состав и количество парковых сооружений, элементы благоустройства в специализированных парках зависят от тематической направленности парка, определяются заданием на проектирование и проектным решением.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На территории парка жилого района предусматривается: система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детские спортивно-игровые комплексы, места для катания на роликах.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11. 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следует предусматривать цветочное оформление с использованием видов растений, характерных для данной климатической зоны.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12. Бульвары и скверы - важнейшие объекты пространственной городской среды и структурные элементы системы озеленения муниципального образования.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w:t>
      </w:r>
      <w:r>
        <w:rPr>
          <w:rFonts w:ascii="Times New Roman" w:hAnsi="Times New Roman"/>
          <w:sz w:val="24"/>
          <w:szCs w:val="24"/>
        </w:rPr>
        <w:t>ктурно-декоративного освещения.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24. Благоустройство на территориях транспортной и инженерной инфраструктуры</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Объектами благоустройства на территориях транспортных коммуникаций населенного пункта является улично-дорожная сеть (УДС) населенного пункта в границах красных линий, пешеходные переходы различных типов.</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Перечень элементов благоустройства на территории улиц и дорог включает:</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твердые виды покрыти</w:t>
      </w:r>
      <w:r>
        <w:rPr>
          <w:rFonts w:ascii="Times New Roman" w:hAnsi="Times New Roman"/>
          <w:sz w:val="24"/>
          <w:szCs w:val="24"/>
        </w:rPr>
        <w:t>я дорожного полотна и тротуаров;</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элементы с</w:t>
      </w:r>
      <w:r>
        <w:rPr>
          <w:rFonts w:ascii="Times New Roman" w:hAnsi="Times New Roman"/>
          <w:sz w:val="24"/>
          <w:szCs w:val="24"/>
        </w:rPr>
        <w:t>опряжения поверхностей;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озеленение вдоль улиц и дорог;</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ограждения опасных мест;</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осветительное оборудование;</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носители информации дорожного движения (дорожные знаки, разметка, светофорные устройства).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jc w:val="center"/>
        <w:rPr>
          <w:rFonts w:ascii="Times New Roman" w:hAnsi="Times New Roman"/>
          <w:sz w:val="24"/>
          <w:szCs w:val="24"/>
        </w:rPr>
      </w:pPr>
      <w:r w:rsidRPr="00B238D7">
        <w:rPr>
          <w:rFonts w:ascii="Times New Roman" w:hAnsi="Times New Roman"/>
          <w:sz w:val="24"/>
          <w:szCs w:val="24"/>
        </w:rPr>
        <w:t xml:space="preserve">Глава </w:t>
      </w:r>
      <w:r>
        <w:rPr>
          <w:rFonts w:ascii="Times New Roman" w:hAnsi="Times New Roman"/>
          <w:sz w:val="24"/>
          <w:szCs w:val="24"/>
        </w:rPr>
        <w:t>5</w:t>
      </w:r>
      <w:r w:rsidRPr="00B238D7">
        <w:rPr>
          <w:rFonts w:ascii="Times New Roman" w:hAnsi="Times New Roman"/>
          <w:sz w:val="24"/>
          <w:szCs w:val="24"/>
        </w:rPr>
        <w:t>. О</w:t>
      </w:r>
      <w:r>
        <w:rPr>
          <w:rFonts w:ascii="Times New Roman" w:hAnsi="Times New Roman"/>
          <w:sz w:val="24"/>
          <w:szCs w:val="24"/>
        </w:rPr>
        <w:t>формление муниципального образования и размещение информации</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25. Оформление и размещение вывесок, рекламы</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Установка</w:t>
      </w:r>
      <w:r>
        <w:rPr>
          <w:rFonts w:ascii="Times New Roman" w:hAnsi="Times New Roman"/>
          <w:sz w:val="24"/>
          <w:szCs w:val="24"/>
        </w:rPr>
        <w:t xml:space="preserve"> рекламных конструкций,</w:t>
      </w:r>
      <w:r w:rsidRPr="00B238D7">
        <w:rPr>
          <w:rFonts w:ascii="Times New Roman" w:hAnsi="Times New Roman"/>
          <w:sz w:val="24"/>
          <w:szCs w:val="24"/>
        </w:rPr>
        <w:t xml:space="preserve"> а также размещение иных графических элементов </w:t>
      </w:r>
      <w:r>
        <w:rPr>
          <w:rFonts w:ascii="Times New Roman" w:hAnsi="Times New Roman"/>
          <w:sz w:val="24"/>
          <w:szCs w:val="24"/>
        </w:rPr>
        <w:t>согласовывается с Администрацией.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Размещение (установка) вывесок осуществляется по сог</w:t>
      </w:r>
      <w:r>
        <w:rPr>
          <w:rFonts w:ascii="Times New Roman" w:hAnsi="Times New Roman"/>
          <w:sz w:val="24"/>
          <w:szCs w:val="24"/>
        </w:rPr>
        <w:t>ласованию с Администрацией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3. Организациям, эксплуатирующим световые рекламы и вывески, необходимо обеспечивать своевременную замену перегоревших </w:t>
      </w:r>
      <w:proofErr w:type="spellStart"/>
      <w:r w:rsidRPr="00B238D7">
        <w:rPr>
          <w:rFonts w:ascii="Times New Roman" w:hAnsi="Times New Roman"/>
          <w:sz w:val="24"/>
          <w:szCs w:val="24"/>
        </w:rPr>
        <w:t>газосветовых</w:t>
      </w:r>
      <w:proofErr w:type="spellEnd"/>
      <w:r w:rsidRPr="00B238D7">
        <w:rPr>
          <w:rFonts w:ascii="Times New Roman" w:hAnsi="Times New Roman"/>
          <w:sz w:val="24"/>
          <w:szCs w:val="24"/>
        </w:rPr>
        <w:t xml:space="preserve"> трубок и электроламп. В случае неисправности отдельных знаков рекламы или вывески следует выключать полностью.</w:t>
      </w:r>
    </w:p>
    <w:p w:rsidR="002364F8" w:rsidRPr="00B238D7" w:rsidRDefault="002364F8" w:rsidP="002364F8">
      <w:pPr>
        <w:pStyle w:val="a3"/>
        <w:ind w:firstLine="567"/>
        <w:jc w:val="both"/>
        <w:rPr>
          <w:rFonts w:ascii="Times New Roman" w:hAnsi="Times New Roman"/>
          <w:sz w:val="24"/>
          <w:szCs w:val="24"/>
        </w:rPr>
      </w:pPr>
      <w:bookmarkStart w:id="1" w:name="P448"/>
      <w:bookmarkEnd w:id="1"/>
      <w:r w:rsidRPr="00B238D7">
        <w:rPr>
          <w:rFonts w:ascii="Times New Roman" w:hAnsi="Times New Roman"/>
          <w:sz w:val="24"/>
          <w:szCs w:val="24"/>
        </w:rPr>
        <w:t>4. Запрещается размещать на зданиях вывески и рекламу, перекрывающие архитект</w:t>
      </w:r>
      <w:r>
        <w:rPr>
          <w:rFonts w:ascii="Times New Roman" w:hAnsi="Times New Roman"/>
          <w:sz w:val="24"/>
          <w:szCs w:val="24"/>
        </w:rPr>
        <w:t>урные элементы зданий (</w:t>
      </w:r>
      <w:r w:rsidRPr="00B238D7">
        <w:rPr>
          <w:rFonts w:ascii="Times New Roman" w:hAnsi="Times New Roman"/>
          <w:sz w:val="24"/>
          <w:szCs w:val="24"/>
        </w:rPr>
        <w:t>оконные пр</w:t>
      </w:r>
      <w:r>
        <w:rPr>
          <w:rFonts w:ascii="Times New Roman" w:hAnsi="Times New Roman"/>
          <w:sz w:val="24"/>
          <w:szCs w:val="24"/>
        </w:rPr>
        <w:t>оемы, колонны, орнамент и пр.).</w:t>
      </w:r>
    </w:p>
    <w:p w:rsidR="002364F8" w:rsidRPr="00B238D7" w:rsidRDefault="002364F8" w:rsidP="002364F8">
      <w:pPr>
        <w:pStyle w:val="a3"/>
        <w:ind w:firstLine="567"/>
        <w:jc w:val="both"/>
        <w:rPr>
          <w:rFonts w:ascii="Times New Roman" w:hAnsi="Times New Roman"/>
          <w:sz w:val="24"/>
          <w:szCs w:val="24"/>
        </w:rPr>
      </w:pPr>
      <w:bookmarkStart w:id="2" w:name="P449"/>
      <w:bookmarkEnd w:id="2"/>
      <w:r w:rsidRPr="00B238D7">
        <w:rPr>
          <w:rFonts w:ascii="Times New Roman" w:hAnsi="Times New Roman"/>
          <w:sz w:val="24"/>
          <w:szCs w:val="24"/>
        </w:rPr>
        <w:t>5. Вывески, размещенные между первым и вторым этажами, должны быть выровнены по средней линии букв размером (без учета выносных элементов букв) высотой не более 60 см. На памятниках архитектуры разрешено размещать вывески только со сдержанной цветовой гаммой (в том числе натурального цвета материалов: металл, камень, дерево). Для торговых комплексов следует разрабатывать собственные архитектурно-художественные концепции, определяющие размещение и конструкцию вывесок.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6. Отклонение от требований, установленных </w:t>
      </w:r>
      <w:r w:rsidRPr="00D01866">
        <w:rPr>
          <w:rFonts w:ascii="Times New Roman" w:hAnsi="Times New Roman"/>
          <w:sz w:val="24"/>
          <w:szCs w:val="24"/>
        </w:rPr>
        <w:t>пунктами 4, 5</w:t>
      </w:r>
      <w:r>
        <w:rPr>
          <w:rFonts w:ascii="Times New Roman" w:hAnsi="Times New Roman"/>
          <w:sz w:val="24"/>
          <w:szCs w:val="24"/>
        </w:rPr>
        <w:t xml:space="preserve"> настоящей статьи, допускается только после согласования с Администрацией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Расклейка газет, афиш, плакатов, различного рода объявлений и реклам разрешена только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Очистка от об</w:t>
      </w:r>
      <w:r>
        <w:rPr>
          <w:rFonts w:ascii="Times New Roman" w:hAnsi="Times New Roman"/>
          <w:sz w:val="24"/>
          <w:szCs w:val="24"/>
        </w:rPr>
        <w:t>ъявлений опор</w:t>
      </w:r>
      <w:r w:rsidRPr="00B238D7">
        <w:rPr>
          <w:rFonts w:ascii="Times New Roman" w:hAnsi="Times New Roman"/>
          <w:sz w:val="24"/>
          <w:szCs w:val="24"/>
        </w:rPr>
        <w:t xml:space="preserve"> уличного освещения, цоколя зданий, заборов и других сооружений осу</w:t>
      </w:r>
      <w:r>
        <w:rPr>
          <w:rFonts w:ascii="Times New Roman" w:hAnsi="Times New Roman"/>
          <w:sz w:val="24"/>
          <w:szCs w:val="24"/>
        </w:rPr>
        <w:t>ществляе</w:t>
      </w:r>
      <w:r w:rsidRPr="00B238D7">
        <w:rPr>
          <w:rFonts w:ascii="Times New Roman" w:hAnsi="Times New Roman"/>
          <w:sz w:val="24"/>
          <w:szCs w:val="24"/>
        </w:rPr>
        <w:t>т</w:t>
      </w:r>
      <w:r>
        <w:rPr>
          <w:rFonts w:ascii="Times New Roman" w:hAnsi="Times New Roman"/>
          <w:sz w:val="24"/>
          <w:szCs w:val="24"/>
        </w:rPr>
        <w:t>ся организацией, эксплуатирующей</w:t>
      </w:r>
      <w:r w:rsidRPr="00B238D7">
        <w:rPr>
          <w:rFonts w:ascii="Times New Roman" w:hAnsi="Times New Roman"/>
          <w:sz w:val="24"/>
          <w:szCs w:val="24"/>
        </w:rPr>
        <w:t xml:space="preserve"> данные объекты.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Средства наружной рекламы, вывески должны содержаться в чистоте. Ответственность за их содержание несут владельцы рекламных конструкций.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Размещение и эксплуатация рекламных конструкций осуществляется в порядке</w:t>
      </w:r>
      <w:r>
        <w:rPr>
          <w:rFonts w:ascii="Times New Roman" w:hAnsi="Times New Roman"/>
          <w:sz w:val="24"/>
          <w:szCs w:val="24"/>
        </w:rPr>
        <w:t>, установленном решением Думы Нижнесергинского муниципального района после согласования с Администрацией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11. Запрещено располагать рекламные конструкции отдельно от оборудования (за исключением, например, конструкций культурных и спортивных объектов, а также афишных тумб).</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12. Крупноформатные рекламные конструкции (</w:t>
      </w:r>
      <w:proofErr w:type="spellStart"/>
      <w:r w:rsidRPr="00B238D7">
        <w:rPr>
          <w:rFonts w:ascii="Times New Roman" w:hAnsi="Times New Roman"/>
          <w:sz w:val="24"/>
          <w:szCs w:val="24"/>
        </w:rPr>
        <w:t>билборды</w:t>
      </w:r>
      <w:proofErr w:type="spellEnd"/>
      <w:r w:rsidRPr="00B238D7">
        <w:rPr>
          <w:rFonts w:ascii="Times New Roman" w:hAnsi="Times New Roman"/>
          <w:sz w:val="24"/>
          <w:szCs w:val="24"/>
        </w:rPr>
        <w:t xml:space="preserve">, </w:t>
      </w:r>
      <w:proofErr w:type="spellStart"/>
      <w:r w:rsidRPr="00B238D7">
        <w:rPr>
          <w:rFonts w:ascii="Times New Roman" w:hAnsi="Times New Roman"/>
          <w:sz w:val="24"/>
          <w:szCs w:val="24"/>
        </w:rPr>
        <w:t>суперсайты</w:t>
      </w:r>
      <w:proofErr w:type="spellEnd"/>
      <w:r w:rsidRPr="00B238D7">
        <w:rPr>
          <w:rFonts w:ascii="Times New Roman" w:hAnsi="Times New Roman"/>
          <w:sz w:val="24"/>
          <w:szCs w:val="24"/>
        </w:rPr>
        <w:t xml:space="preserve"> и прочие) запрещено располагать ближе 50 метров от жилых, общественных и офисных зданий.</w:t>
      </w:r>
    </w:p>
    <w:p w:rsidR="006920CA" w:rsidRPr="00B238D7" w:rsidRDefault="006920CA" w:rsidP="002364F8">
      <w:pPr>
        <w:pStyle w:val="a3"/>
        <w:ind w:firstLine="567"/>
        <w:jc w:val="both"/>
        <w:rPr>
          <w:rFonts w:ascii="Times New Roman" w:hAnsi="Times New Roman"/>
          <w:sz w:val="24"/>
          <w:szCs w:val="24"/>
        </w:rPr>
      </w:pPr>
      <w:r w:rsidRPr="006920CA">
        <w:rPr>
          <w:rFonts w:ascii="Times New Roman" w:hAnsi="Times New Roman"/>
          <w:sz w:val="24"/>
          <w:szCs w:val="24"/>
        </w:rPr>
        <w:t xml:space="preserve">13. Распространение звуковой рекламы с использованием </w:t>
      </w:r>
      <w:proofErr w:type="spellStart"/>
      <w:r w:rsidRPr="006920CA">
        <w:rPr>
          <w:rFonts w:ascii="Times New Roman" w:hAnsi="Times New Roman"/>
          <w:sz w:val="24"/>
          <w:szCs w:val="24"/>
        </w:rPr>
        <w:t>звукотехнического</w:t>
      </w:r>
      <w:proofErr w:type="spellEnd"/>
      <w:r w:rsidRPr="006920CA">
        <w:rPr>
          <w:rFonts w:ascii="Times New Roman" w:hAnsi="Times New Roman"/>
          <w:sz w:val="24"/>
          <w:szCs w:val="24"/>
        </w:rPr>
        <w:t xml:space="preserve"> оборудования, монтируемого и располагаемого на внешних стенах, крышах и иных конструктивных элементах зданий, строений, сооружений, не допускается.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26. Организация навигации</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Навигация должна размещаться в удобных местах, не вызывая визуальный шум и не перекрывая архитектурные элементы зданий.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Балансодержатели зданий или организации, осуществляющие обслуживание таких зданий по договорам, обязаны поддерживать домовые знаки в исправном состоянии, пригодном для обозрения, и содержать их в чистоте.</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jc w:val="center"/>
        <w:rPr>
          <w:rFonts w:ascii="Times New Roman" w:hAnsi="Times New Roman"/>
          <w:sz w:val="24"/>
          <w:szCs w:val="24"/>
        </w:rPr>
      </w:pPr>
      <w:r w:rsidRPr="00B238D7">
        <w:rPr>
          <w:rFonts w:ascii="Times New Roman" w:hAnsi="Times New Roman"/>
          <w:sz w:val="24"/>
          <w:szCs w:val="24"/>
        </w:rPr>
        <w:t xml:space="preserve">Глава </w:t>
      </w:r>
      <w:r>
        <w:rPr>
          <w:rFonts w:ascii="Times New Roman" w:hAnsi="Times New Roman"/>
          <w:sz w:val="24"/>
          <w:szCs w:val="24"/>
        </w:rPr>
        <w:t>6</w:t>
      </w:r>
      <w:r w:rsidRPr="00B238D7">
        <w:rPr>
          <w:rFonts w:ascii="Times New Roman" w:hAnsi="Times New Roman"/>
          <w:sz w:val="24"/>
          <w:szCs w:val="24"/>
        </w:rPr>
        <w:t>. СОДЕРЖАНИЕ ОБЪЕКТОВ БЛАГОУСТРОЙСТВА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27. Организация мероприятий, связанных со сбором, вывозом в специально отведенные места отходов производства и потребления, других отходов, снега, и иных мероприятий, направленных на обеспечение экологического и санитарно-эпидемиологического благополучия населения и охрану окружающей среды (далее - уборка территории)</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bookmarkStart w:id="3" w:name="P464"/>
      <w:bookmarkEnd w:id="3"/>
      <w:r w:rsidRPr="00B238D7">
        <w:rPr>
          <w:rFonts w:ascii="Times New Roman" w:hAnsi="Times New Roman"/>
          <w:sz w:val="24"/>
          <w:szCs w:val="24"/>
        </w:rPr>
        <w:t>1. Для сис</w:t>
      </w:r>
      <w:r>
        <w:rPr>
          <w:rFonts w:ascii="Times New Roman" w:hAnsi="Times New Roman"/>
          <w:sz w:val="24"/>
          <w:szCs w:val="24"/>
        </w:rPr>
        <w:t>тематизации уборки территории муниципального образования Администрацией</w:t>
      </w:r>
      <w:r w:rsidRPr="00B238D7">
        <w:rPr>
          <w:rFonts w:ascii="Times New Roman" w:hAnsi="Times New Roman"/>
          <w:sz w:val="24"/>
          <w:szCs w:val="24"/>
        </w:rPr>
        <w:t xml:space="preserve"> утверждается карта подведомственной территории с закреплением ответственных за уборку конкретных участков территории, в том числе прилегающих к объектам недвижимости всех форм собственности</w:t>
      </w:r>
      <w:r w:rsidR="006920CA" w:rsidRPr="00CC2F6F">
        <w:rPr>
          <w:rFonts w:ascii="Times New Roman" w:hAnsi="Times New Roman"/>
          <w:sz w:val="24"/>
          <w:szCs w:val="24"/>
        </w:rPr>
        <w:t>, в соответствии с утвержденной схемой границ прилегающих территорий</w:t>
      </w:r>
      <w:r w:rsidRPr="00B238D7">
        <w:rPr>
          <w:rFonts w:ascii="Times New Roman" w:hAnsi="Times New Roman"/>
          <w:sz w:val="24"/>
          <w:szCs w:val="24"/>
        </w:rPr>
        <w:t>. Карта согласовывается со всеми заинтересованными лицами (предприятиями, организациями, управляющими компаниями, ТСЖ) с указанием мест сбора твердых коммунальных отходов.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В этих картах отражается текущее состояние элементов благоустройства с разграничением полномочий по текущему содержанию территории между муниципалитетом и управляющими компаниями (ТСЖ), а также планируемые объекты. В карте предусматривается несколько слоев, отражающих: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а) текущее состояние территории с закреплением ответственных за текущее содержание;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б) проекты благоустройства дворов и общественных зон (парков, скверов, бульваров);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 ход реализации проектов.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Утвержденная карта размещается в открытом доступе на оф</w:t>
      </w:r>
      <w:r>
        <w:rPr>
          <w:rFonts w:ascii="Times New Roman" w:hAnsi="Times New Roman"/>
          <w:sz w:val="24"/>
          <w:szCs w:val="24"/>
        </w:rPr>
        <w:t>ициальном сайте Администрации</w:t>
      </w:r>
      <w:r w:rsidRPr="00B238D7">
        <w:rPr>
          <w:rFonts w:ascii="Times New Roman" w:hAnsi="Times New Roman"/>
          <w:sz w:val="24"/>
          <w:szCs w:val="24"/>
        </w:rPr>
        <w:t>, а также на информационных стендах в местах массового скопления людей в целях предоставления возможности любому заинтересованному лицу видеть на карте ответственных лиц, организующих и осуществляющих работы по благоустройству</w:t>
      </w:r>
      <w:r>
        <w:rPr>
          <w:rFonts w:ascii="Times New Roman" w:hAnsi="Times New Roman"/>
          <w:sz w:val="24"/>
          <w:szCs w:val="24"/>
        </w:rPr>
        <w:t>, и контактную информацию</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Планирование уборки территории муниципального образования осуществляется таким образом, чтобы каждая часть территории муниципального образования была закреплена за определенным лицом, ответственными за уборку этой территории.</w:t>
      </w:r>
    </w:p>
    <w:p w:rsidR="002364F8" w:rsidRPr="00B238D7" w:rsidRDefault="002364F8" w:rsidP="002364F8">
      <w:pPr>
        <w:pStyle w:val="a3"/>
        <w:ind w:firstLine="567"/>
        <w:jc w:val="both"/>
        <w:rPr>
          <w:rFonts w:ascii="Times New Roman" w:hAnsi="Times New Roman"/>
          <w:sz w:val="24"/>
          <w:szCs w:val="24"/>
        </w:rPr>
      </w:pPr>
      <w:bookmarkStart w:id="4" w:name="P471"/>
      <w:bookmarkEnd w:id="4"/>
      <w:r w:rsidRPr="00B238D7">
        <w:rPr>
          <w:rFonts w:ascii="Times New Roman" w:hAnsi="Times New Roman"/>
          <w:sz w:val="24"/>
          <w:szCs w:val="24"/>
        </w:rPr>
        <w:t>5. К осуществлению уборки привлекаются физические, юридические лица, индивидуальные предприниматели, являющиеся собственниками зданий (помещений в них), сооружений, включая временные сооружения, а также владеющие земельными участками на праве собственности, ином вещном праве, праве аренды, ином законном праве, территории путем включения в договор аренды требования об уборке прилегающей территории и определения ее границ, а также через соглашения с собственниками земельных участков.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Для предотвращения засорения улиц, площадей, скверов и других общественных мест отходами производства и потребления устанавливаются специально предназначенные для временного складирования отходов емкости малого размера (урны, баки).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Установка емкостей для временного складирования отходов производства и потребления и их очистка осуществляется лицами, ответственными за уборку соответствующих территорий.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Емкости для временного складирования отходов должны содержаться в исправном состоянии, очищаться от мусора по мере его накопления</w:t>
      </w:r>
      <w:r>
        <w:rPr>
          <w:rFonts w:ascii="Times New Roman" w:hAnsi="Times New Roman"/>
          <w:sz w:val="24"/>
          <w:szCs w:val="24"/>
        </w:rPr>
        <w:t xml:space="preserve"> согласно установленному графику</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8.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B238D7">
        <w:rPr>
          <w:rFonts w:ascii="Times New Roman" w:hAnsi="Times New Roman"/>
          <w:sz w:val="24"/>
          <w:szCs w:val="24"/>
        </w:rPr>
        <w:t>мусоровозный</w:t>
      </w:r>
      <w:proofErr w:type="spellEnd"/>
      <w:r w:rsidRPr="00B238D7">
        <w:rPr>
          <w:rFonts w:ascii="Times New Roman" w:hAnsi="Times New Roman"/>
          <w:sz w:val="24"/>
          <w:szCs w:val="24"/>
        </w:rPr>
        <w:t xml:space="preserve"> транспорт, производится работниками организации, осуществляющей транспортирование отходов.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Транспортирование отходов должно осуществляться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При уборке в ночное время следует принимать меры, предупреждающие шум.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11. Запрещена установка устройств наливных помоек, разлив помоев и нечи</w:t>
      </w:r>
      <w:r>
        <w:rPr>
          <w:rFonts w:ascii="Times New Roman" w:hAnsi="Times New Roman"/>
          <w:sz w:val="24"/>
          <w:szCs w:val="24"/>
        </w:rPr>
        <w:t>стот в неустановленных местах</w:t>
      </w:r>
      <w:r w:rsidRPr="00B238D7">
        <w:rPr>
          <w:rFonts w:ascii="Times New Roman" w:hAnsi="Times New Roman"/>
          <w:sz w:val="24"/>
          <w:szCs w:val="24"/>
        </w:rPr>
        <w:t>, вынос отходов на уличные проезды.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12. Обеспечивается свободный подъезд непосредственно к мусоросборникам и выгребным ямам.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13</w:t>
      </w:r>
      <w:r>
        <w:rPr>
          <w:rFonts w:ascii="Times New Roman" w:hAnsi="Times New Roman"/>
          <w:sz w:val="24"/>
          <w:szCs w:val="24"/>
        </w:rPr>
        <w:t>. Администрация имеет право</w:t>
      </w:r>
      <w:r w:rsidRPr="00B238D7">
        <w:rPr>
          <w:rFonts w:ascii="Times New Roman" w:hAnsi="Times New Roman"/>
          <w:sz w:val="24"/>
          <w:szCs w:val="24"/>
        </w:rPr>
        <w:t xml:space="preserve"> на добровольной основе привлекать граждан для выполнения работ по уборке, благоустройству и озеленению территории муниципального образования.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14. На территории муниципального образования запрещается накапливать и размещать отходы производства и потребления в несанкционированных местах.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 случае невозможности установления лиц, разместивших отходы производства и потребления в несанкционированных местах, удаление отходов производства и потребления и рекультивация территорий производится за счет лиц, обязанных обеспечивать уборку данной территории в соответствии с</w:t>
      </w:r>
      <w:r>
        <w:rPr>
          <w:rFonts w:ascii="Times New Roman" w:hAnsi="Times New Roman"/>
          <w:sz w:val="24"/>
          <w:szCs w:val="24"/>
        </w:rPr>
        <w:t xml:space="preserve"> пунктами 1, 5 настоящей статьи</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15. 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возлагаются на собственника вышеперечисленных объектов недвижимости, ответственного за уборку территорий в соответствии с </w:t>
      </w:r>
      <w:r>
        <w:rPr>
          <w:rFonts w:ascii="Times New Roman" w:hAnsi="Times New Roman"/>
          <w:sz w:val="24"/>
          <w:szCs w:val="24"/>
        </w:rPr>
        <w:t>пунктами 1, 5 настоящей статьи</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16. Уборка и очистка территорий, отведенных для размещения и эксплуатации линий электропередачи, газовых, водопроводных и тепловых сетей, осуществляется силами и средствами организаций, эксплуатирующих указанные сети и линии электропередачи. В случае, если указанные в настоящем пункте сети являются бесхозяйными, уборка и очистка территорий осуществляется организацией, с которой заключен договор об обеспечении сохранности и эксплуатации бесхозяйного имущества.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17. При очистке смотровых колодцев, подземных коммуникаций грунт, мусор, нечистоты складируются в специальную тару с немедленной вывозкой силами организаций,</w:t>
      </w:r>
      <w:r>
        <w:rPr>
          <w:rFonts w:ascii="Times New Roman" w:hAnsi="Times New Roman"/>
          <w:sz w:val="24"/>
          <w:szCs w:val="24"/>
        </w:rPr>
        <w:t xml:space="preserve"> обеспечивающих очистку территории муниципального образования</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Складирование нечистот на проезжую часть улиц, тротуары и газоны запрещено.</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18. Строительные площадки, объекты производства строительных материалов в обязательном порядке должны оборудоваться пунктами очистки (мойки) колес автотранспорта.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19. Уборка строительных площадок производится силами строительных организаций от начала строительства до сдачи объектов в эксплуатацию. По окончании строительных, ремонтно-строительных и восстановительных работ все остатки строительных материалов, грунт и строительный мусор должны быть убраны в однодневный срок.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20. Для складирования мусора и отходов строительного производства на строительной площадке, в соответствии с проектом организации строительства (ПОС), должны быть оборудованы специально отведенные места или установлен бункер-накопитель.</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Вывоз растительного и иного грунта разрешается в места, согласованные с Ад</w:t>
      </w:r>
      <w:r>
        <w:rPr>
          <w:rFonts w:ascii="Times New Roman" w:hAnsi="Times New Roman"/>
          <w:sz w:val="24"/>
          <w:szCs w:val="24"/>
        </w:rPr>
        <w:t>министрацией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21. Ответственность за содержание строительной площадки возлагается на генерального подрядчика, а законсервированного объекта строительства (долгостроя) - на заказчика-застройщика.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22. Сбор, хранение и вывоз твердых и жидких бытовых отходов осуществляется </w:t>
      </w:r>
      <w:proofErr w:type="gramStart"/>
      <w:r w:rsidRPr="00B238D7">
        <w:rPr>
          <w:rFonts w:ascii="Times New Roman" w:hAnsi="Times New Roman"/>
          <w:sz w:val="24"/>
          <w:szCs w:val="24"/>
        </w:rPr>
        <w:t xml:space="preserve">в соответствии с </w:t>
      </w:r>
      <w:r w:rsidR="00391C4B" w:rsidRPr="00391C4B">
        <w:rPr>
          <w:rFonts w:ascii="Times New Roman" w:hAnsi="Times New Roman"/>
          <w:sz w:val="24"/>
          <w:szCs w:val="24"/>
        </w:rPr>
        <w:t>СанПиН</w:t>
      </w:r>
      <w:proofErr w:type="gramEnd"/>
      <w:r w:rsidR="00391C4B" w:rsidRPr="00391C4B">
        <w:rPr>
          <w:rFonts w:ascii="Times New Roman" w:hAnsi="Times New Roman"/>
          <w:sz w:val="24"/>
          <w:szCs w:val="24"/>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жилим помещениям, эксплуатации производственных, общественных помещений, организации и проведению санитарных-противоэпидемиологических (профилактических) мероприятий»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23. Складирование бытового и строительного мусора, отходов производства, тары, спиленных деревьев, листвы, снега разрешается только в местах, определенных </w:t>
      </w:r>
      <w:r>
        <w:rPr>
          <w:rFonts w:ascii="Times New Roman" w:hAnsi="Times New Roman"/>
          <w:sz w:val="24"/>
          <w:szCs w:val="24"/>
        </w:rPr>
        <w:t>Администрацией</w:t>
      </w:r>
      <w:r w:rsidRPr="00B238D7">
        <w:rPr>
          <w:rFonts w:ascii="Times New Roman" w:hAnsi="Times New Roman"/>
          <w:sz w:val="24"/>
          <w:szCs w:val="24"/>
        </w:rPr>
        <w:t xml:space="preserve"> для этих целей.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24. Вышедшие из строя люминесцентные и газоразрядные лампы, содержащие ртуть, сдаются в порядке</w:t>
      </w:r>
      <w:r>
        <w:rPr>
          <w:rFonts w:ascii="Times New Roman" w:hAnsi="Times New Roman"/>
          <w:sz w:val="24"/>
          <w:szCs w:val="24"/>
        </w:rPr>
        <w:t>, утвержденном Администрацией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25.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осуществляется указанными организациями и домовладельцами, а также иным производителями отходов производства и потребления самостоятельно либо на основании договоров со специализированными организациями.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Вывоз отходов, образовавшихся во время ремонта, осуществляется в специально отведенные для этого места лицами, производившими этот ремонт, самостоятельно.</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Запрещается складирование отходов, образовавшихся во время ремонта, в места временного хранения отходов.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26. Запрещается сжигать мусор, листву, тару, производственные отходы, разводить костры, в том числе на территориях предприятий и частных домовладений.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27. Металлические опоры, кронштейны, дорожные знаки, ограждения, ворота, заборы и элементы устройств жилых, общественных и промышленных зданий должны содержаться в чистоте, не иметь очагов коррозии и окрашиваться балансодержателями не реже одного раза в год.</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28. Не допускается касание ветвями деревьев </w:t>
      </w:r>
      <w:proofErr w:type="spellStart"/>
      <w:r w:rsidRPr="00B238D7">
        <w:rPr>
          <w:rFonts w:ascii="Times New Roman" w:hAnsi="Times New Roman"/>
          <w:sz w:val="24"/>
          <w:szCs w:val="24"/>
        </w:rPr>
        <w:t>токонесущих</w:t>
      </w:r>
      <w:proofErr w:type="spellEnd"/>
      <w:r w:rsidRPr="00B238D7">
        <w:rPr>
          <w:rFonts w:ascii="Times New Roman" w:hAnsi="Times New Roman"/>
          <w:sz w:val="24"/>
          <w:szCs w:val="24"/>
        </w:rPr>
        <w:t xml:space="preserve"> проводов, закрытие ими номерных знаков домов и указателей улиц, дорожно-сигнальных знаков и светофоров. Своевременную обрезку ветвей деревьев в охранной зоне (в радиусе одного метра), а также их вывоз обеспечивают балансодержатели линий электропередачи.</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28. Обеспечение уборки территории в весенне-летний период</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Весенне-летняя уборка территории производится с 15 апреля по 15 октября и предусматривает уборку мусора, мойку и подметание проезжей части улиц, тротуаров, площадей.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 зависимости от климатических условий</w:t>
      </w:r>
      <w:r>
        <w:rPr>
          <w:rFonts w:ascii="Times New Roman" w:hAnsi="Times New Roman"/>
          <w:sz w:val="24"/>
          <w:szCs w:val="24"/>
        </w:rPr>
        <w:t xml:space="preserve"> постановлением Администрации</w:t>
      </w:r>
      <w:r w:rsidRPr="00B238D7">
        <w:rPr>
          <w:rFonts w:ascii="Times New Roman" w:hAnsi="Times New Roman"/>
          <w:sz w:val="24"/>
          <w:szCs w:val="24"/>
        </w:rPr>
        <w:t xml:space="preserve"> период весенне-летней уборки может быть изменен.</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Проезжая часть должна быть полностью очищена от всякого вида загрязнений. Осевые, резервные полосы, обозначенные линиями регу</w:t>
      </w:r>
      <w:r>
        <w:rPr>
          <w:rFonts w:ascii="Times New Roman" w:hAnsi="Times New Roman"/>
          <w:sz w:val="24"/>
          <w:szCs w:val="24"/>
        </w:rPr>
        <w:t>лирования, должны быть</w:t>
      </w:r>
      <w:r w:rsidRPr="00B238D7">
        <w:rPr>
          <w:rFonts w:ascii="Times New Roman" w:hAnsi="Times New Roman"/>
          <w:sz w:val="24"/>
          <w:szCs w:val="24"/>
        </w:rPr>
        <w:t xml:space="preserve"> очищены от песка и различного мелкого мусора. Обочины дорог должны быть очи</w:t>
      </w:r>
      <w:r>
        <w:rPr>
          <w:rFonts w:ascii="Times New Roman" w:hAnsi="Times New Roman"/>
          <w:sz w:val="24"/>
          <w:szCs w:val="24"/>
        </w:rPr>
        <w:t>щены от крупногабаритного и ин</w:t>
      </w:r>
      <w:r w:rsidRPr="00B238D7">
        <w:rPr>
          <w:rFonts w:ascii="Times New Roman" w:hAnsi="Times New Roman"/>
          <w:sz w:val="24"/>
          <w:szCs w:val="24"/>
        </w:rPr>
        <w:t>ого мусора.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Тротуары и прилегающая к ним территория должны быть полностью очищены от грунтово-песчаных наносов, различного мусора. Не допускается засорение улиц различным мусором.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Упавшие деревья должны быть немедленно удалены с проезжей части дорог, тротуаров, от электролиний, фасадов жилых и производственных зданий балансодержателями территорий.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Мойке следует подвергать всю ширину проезжей части улиц и площадей.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Уборку лотков и бордюр от песка, пыли, мусора после мойки следует заканчивать к 7 часам утра.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7. Мойка и поливка тротуаров и дворовых территорий, зеленых насаждений и газонов производится силами </w:t>
      </w:r>
      <w:r>
        <w:rPr>
          <w:rFonts w:ascii="Times New Roman" w:hAnsi="Times New Roman"/>
          <w:sz w:val="24"/>
          <w:szCs w:val="24"/>
        </w:rPr>
        <w:t xml:space="preserve">соответствующих </w:t>
      </w:r>
      <w:r w:rsidRPr="00B238D7">
        <w:rPr>
          <w:rFonts w:ascii="Times New Roman" w:hAnsi="Times New Roman"/>
          <w:sz w:val="24"/>
          <w:szCs w:val="24"/>
        </w:rPr>
        <w:t>организаций и собственниками помещений.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Мойка дорожных покрытий и тротуаров, а также подметание тротуаров производится с 23 часов до 7 часов утра, а влажное подметание проезжей части улиц производится по мере необходимости с 9 часов утра до 21 часа.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Граждане, юридические лица и индивидуальные предприниматели помимо уборки осуществляют выкос сорной травы в границах, принадлежащих им на праве собственности или ином вещном праве земельных участков, а также на прилегающей территории, границы которой определяются в соответствии с</w:t>
      </w:r>
      <w:r>
        <w:rPr>
          <w:rFonts w:ascii="Times New Roman" w:hAnsi="Times New Roman"/>
          <w:sz w:val="24"/>
          <w:szCs w:val="24"/>
        </w:rPr>
        <w:t xml:space="preserve"> пунктами 1, 5 настоящей статьи</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29. Обеспечение уборки территории в осенне-зимний период</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Осенне-зимняя уборка территории проводится с 15 октября по 15 апреля и предусматривает уборку и вывоз мусора, снега и льда, грязи, посыпку улиц песком.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 зависимости от климатических условий</w:t>
      </w:r>
      <w:r>
        <w:rPr>
          <w:rFonts w:ascii="Times New Roman" w:hAnsi="Times New Roman"/>
          <w:sz w:val="24"/>
          <w:szCs w:val="24"/>
        </w:rPr>
        <w:t xml:space="preserve"> постановлением Администрации</w:t>
      </w:r>
      <w:r w:rsidRPr="00B238D7">
        <w:rPr>
          <w:rFonts w:ascii="Times New Roman" w:hAnsi="Times New Roman"/>
          <w:sz w:val="24"/>
          <w:szCs w:val="24"/>
        </w:rPr>
        <w:t xml:space="preserve"> период осенне-зимней уборки может быть изменен.</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Разрешается укладка свежевыпавшего снега в валы на всех улицах, площадях, скверах, на территориях дворов с последующей обязательной вывозкой</w:t>
      </w:r>
      <w:r>
        <w:rPr>
          <w:rFonts w:ascii="Times New Roman" w:hAnsi="Times New Roman"/>
          <w:sz w:val="24"/>
          <w:szCs w:val="24"/>
        </w:rPr>
        <w:t xml:space="preserve"> на </w:t>
      </w:r>
      <w:r w:rsidRPr="00B238D7">
        <w:rPr>
          <w:rFonts w:ascii="Times New Roman" w:hAnsi="Times New Roman"/>
          <w:sz w:val="24"/>
          <w:szCs w:val="24"/>
        </w:rPr>
        <w:t>специально отведенные места.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Запрещается загромождать проезды и проходы укладкой снега и льда.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Запрещается складирование снега на территории зеленых насаждений, если это наносит ущерб зеленым насаждениям.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В зависимости от ширины улицы и характера движения на ней валы укладываются либо по обеим сторонам проезжей части, либо с одной стороны проезжей части вдоль тротуара с оставлением необходимых проходов и проездов.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Посыпку песком необходимо начинать немедленно с начала снегопада или появления гололеда.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В первую очередь при гололеде посыпают спуски, подъемы, перекрестки, места остановок транспорта, пешеходные переходы.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Тротуары посыпаются сухим песком.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На проездах, убираемых специализированными организациями, снег сбрасывается с крыш до вывозки снега, сметенного с дорожных покрытий, и укладывается в общий с ними вал.</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Вывоз снега производится только на специально отведенные места отвала.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11. При проведении работ по уборке, благоустройству придомовой территории жители многоквартирных домов, находящихся в управлении, информируются о сроках и месте проведения работ по уборке и вывозу снега с придомовой территории и о необходимости перемещения транспортных средств, препятствующих уборке спецтехники придомовой территории, в случае если такое перемещение необходимо.</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12. Все тротуары, дворы, лотки проезжей части улиц, площадей и другие участки с асфальтовым покрытием следует очищать от снега и обледенелого наката под скребок и посыпать песком до 8 часов утра.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13. Уборку и вывозку снега и льда с улиц, площадей, мостов, плотин, скверов и бульваров необходимо начинать немедленно с начала снегопада и производить, в первую очередь, с магистральных улиц, мостов, плотин и путепроводов для обеспечения бесперебойного движения транспорта во избежание наката.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14. При уборке улиц, проездов, площадей специализированными организациями </w:t>
      </w:r>
      <w:r>
        <w:rPr>
          <w:rFonts w:ascii="Times New Roman" w:hAnsi="Times New Roman"/>
          <w:sz w:val="24"/>
          <w:szCs w:val="24"/>
        </w:rPr>
        <w:t xml:space="preserve">и </w:t>
      </w:r>
      <w:r w:rsidRPr="00B238D7">
        <w:rPr>
          <w:rFonts w:ascii="Times New Roman" w:hAnsi="Times New Roman"/>
          <w:sz w:val="24"/>
          <w:szCs w:val="24"/>
        </w:rPr>
        <w:t>лицам, ответственным</w:t>
      </w:r>
      <w:r>
        <w:rPr>
          <w:rFonts w:ascii="Times New Roman" w:hAnsi="Times New Roman"/>
          <w:sz w:val="24"/>
          <w:szCs w:val="24"/>
        </w:rPr>
        <w:t>и</w:t>
      </w:r>
      <w:r w:rsidRPr="00B238D7">
        <w:rPr>
          <w:rFonts w:ascii="Times New Roman" w:hAnsi="Times New Roman"/>
          <w:sz w:val="24"/>
          <w:szCs w:val="24"/>
        </w:rPr>
        <w:t xml:space="preserve"> за содержание соответствующих территорий, необходимо обеспечивать после прохождения снегоочистительной техники уборку </w:t>
      </w:r>
      <w:proofErr w:type="spellStart"/>
      <w:r w:rsidRPr="00B238D7">
        <w:rPr>
          <w:rFonts w:ascii="Times New Roman" w:hAnsi="Times New Roman"/>
          <w:sz w:val="24"/>
          <w:szCs w:val="24"/>
        </w:rPr>
        <w:t>прибордюрных</w:t>
      </w:r>
      <w:proofErr w:type="spellEnd"/>
      <w:r w:rsidRPr="00B238D7">
        <w:rPr>
          <w:rFonts w:ascii="Times New Roman" w:hAnsi="Times New Roman"/>
          <w:sz w:val="24"/>
          <w:szCs w:val="24"/>
        </w:rPr>
        <w:t xml:space="preserve">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30. Содержание элементов благоустройства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Содержание элементов благоустройства, включая работы по восстановлению и ремонту памятников, мемориалов, осуществляется физическими и (или) юридическими лицами, независимо от их организационно-правовых форм, владеющими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Физическим и юридическим лицам рекомендуется осуществлять организацию содержания элементов благоустройства, расположенных на прилегающих территориях.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w:t>
      </w:r>
      <w:r>
        <w:rPr>
          <w:rFonts w:ascii="Times New Roman" w:hAnsi="Times New Roman"/>
          <w:sz w:val="24"/>
          <w:szCs w:val="24"/>
        </w:rPr>
        <w:t>. Содержание зеленых насаждений.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Текущее содержание скверов, парков, зеленых зон (за исключением находящихся на балансе предприятий и ведомств, которые выполняют эти работы самостоятельн</w:t>
      </w:r>
      <w:r>
        <w:rPr>
          <w:rFonts w:ascii="Times New Roman" w:hAnsi="Times New Roman"/>
          <w:sz w:val="24"/>
          <w:szCs w:val="24"/>
        </w:rPr>
        <w:t>о) обеспечивает Администрация</w:t>
      </w:r>
      <w:r w:rsidRPr="00B238D7">
        <w:rPr>
          <w:rFonts w:ascii="Times New Roman" w:hAnsi="Times New Roman"/>
          <w:sz w:val="24"/>
          <w:szCs w:val="24"/>
        </w:rPr>
        <w:t xml:space="preserve"> в пределах средств, предусмотренны</w:t>
      </w:r>
      <w:r w:rsidR="00525675">
        <w:rPr>
          <w:rFonts w:ascii="Times New Roman" w:hAnsi="Times New Roman"/>
          <w:sz w:val="24"/>
          <w:szCs w:val="24"/>
        </w:rPr>
        <w:t>х в бюджете городского поселения</w:t>
      </w:r>
      <w:r>
        <w:rPr>
          <w:rFonts w:ascii="Times New Roman" w:hAnsi="Times New Roman"/>
          <w:sz w:val="24"/>
          <w:szCs w:val="24"/>
        </w:rPr>
        <w:t xml:space="preserve"> Атиг</w:t>
      </w:r>
      <w:r w:rsidRPr="00B238D7">
        <w:rPr>
          <w:rFonts w:ascii="Times New Roman" w:hAnsi="Times New Roman"/>
          <w:sz w:val="24"/>
          <w:szCs w:val="24"/>
        </w:rPr>
        <w:t xml:space="preserve"> (далее </w:t>
      </w:r>
      <w:r>
        <w:rPr>
          <w:rFonts w:ascii="Times New Roman" w:hAnsi="Times New Roman"/>
          <w:sz w:val="24"/>
          <w:szCs w:val="24"/>
        </w:rPr>
        <w:t>–</w:t>
      </w:r>
      <w:r w:rsidRPr="00B238D7">
        <w:rPr>
          <w:rFonts w:ascii="Times New Roman" w:hAnsi="Times New Roman"/>
          <w:sz w:val="24"/>
          <w:szCs w:val="24"/>
        </w:rPr>
        <w:t xml:space="preserve"> </w:t>
      </w:r>
      <w:r>
        <w:rPr>
          <w:rFonts w:ascii="Times New Roman" w:hAnsi="Times New Roman"/>
          <w:sz w:val="24"/>
          <w:szCs w:val="24"/>
        </w:rPr>
        <w:t xml:space="preserve">местный </w:t>
      </w:r>
      <w:r w:rsidRPr="00B238D7">
        <w:rPr>
          <w:rFonts w:ascii="Times New Roman" w:hAnsi="Times New Roman"/>
          <w:sz w:val="24"/>
          <w:szCs w:val="24"/>
        </w:rPr>
        <w:t>б</w:t>
      </w:r>
      <w:r>
        <w:rPr>
          <w:rFonts w:ascii="Times New Roman" w:hAnsi="Times New Roman"/>
          <w:sz w:val="24"/>
          <w:szCs w:val="24"/>
        </w:rPr>
        <w:t>юджет</w:t>
      </w:r>
      <w:r w:rsidRPr="00B238D7">
        <w:rPr>
          <w:rFonts w:ascii="Times New Roman" w:hAnsi="Times New Roman"/>
          <w:sz w:val="24"/>
          <w:szCs w:val="24"/>
        </w:rPr>
        <w:t>) на эти цели. Поддерживается инициатива населения и других заинтересованных лиц по поддержанию и улучшению зеленых зон и других элементов природной среды в муниципальном образовании.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Все работы по содержанию зеленых насаждений на территориях предприятий, учреждений и организаций ведутся силами и средствами этих предприятий, учреждений и организаций.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оформление скверов и парков, а также капитальный ремонт и реконструкция объектов ландшафтной архитектуры производятся по проектам, согласованным с Админ</w:t>
      </w:r>
      <w:r>
        <w:rPr>
          <w:rFonts w:ascii="Times New Roman" w:hAnsi="Times New Roman"/>
          <w:sz w:val="24"/>
          <w:szCs w:val="24"/>
        </w:rPr>
        <w:t>истрацией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Лицам, ответственным за содержание соответствующей территории, рекомендуется: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доводит</w:t>
      </w:r>
      <w:r>
        <w:rPr>
          <w:rFonts w:ascii="Times New Roman" w:hAnsi="Times New Roman"/>
          <w:sz w:val="24"/>
          <w:szCs w:val="24"/>
        </w:rPr>
        <w:t>ь до сведения Администрации о</w:t>
      </w:r>
      <w:r w:rsidRPr="00B238D7">
        <w:rPr>
          <w:rFonts w:ascii="Times New Roman" w:hAnsi="Times New Roman"/>
          <w:sz w:val="24"/>
          <w:szCs w:val="24"/>
        </w:rPr>
        <w:t xml:space="preserve"> всех случаях массового появления вредителей и болезней и принимать меры борьбы с ними, производить замазку ран и дупел на деревьях;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проводить своевременный ремонт ограждений зеленых насаждений.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Запрещена самовольная вырубка деревьев и кустарников.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При обнаружении признаков повреждения деревьев лицам, ответственным за сохранность зеленых насаждений, следует немедленно поставит</w:t>
      </w:r>
      <w:r>
        <w:rPr>
          <w:rFonts w:ascii="Times New Roman" w:hAnsi="Times New Roman"/>
          <w:sz w:val="24"/>
          <w:szCs w:val="24"/>
        </w:rPr>
        <w:t>ь в известность Администрацию</w:t>
      </w:r>
      <w:r w:rsidRPr="00B238D7">
        <w:rPr>
          <w:rFonts w:ascii="Times New Roman" w:hAnsi="Times New Roman"/>
          <w:sz w:val="24"/>
          <w:szCs w:val="24"/>
        </w:rPr>
        <w:t xml:space="preserve"> для принятия необходимых мер.</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Снос деревьев, кроме ценных пород деревьев, и кустарников в зоне индивидуальной застройки осуществляется собственникам земельных участков самостоятельно.</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31. Содержание иных объектов благоустройства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Физические и юридические лица независимо от форм собственности и ведомственной принадлежности обязаны обеспечивать комплекс мер, направленных на улучшение содержания благоустройства, поддержания чистоты и порядка:</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 и</w:t>
      </w:r>
      <w:r w:rsidRPr="00B238D7">
        <w:rPr>
          <w:rFonts w:ascii="Times New Roman" w:hAnsi="Times New Roman"/>
          <w:sz w:val="24"/>
          <w:szCs w:val="24"/>
        </w:rPr>
        <w:t>справное содержание фасадов зданий и их конструктивных элементов, за</w:t>
      </w:r>
      <w:r>
        <w:rPr>
          <w:rFonts w:ascii="Times New Roman" w:hAnsi="Times New Roman"/>
          <w:sz w:val="24"/>
          <w:szCs w:val="24"/>
        </w:rPr>
        <w:t>боров, своевременный их ремонт;</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 с</w:t>
      </w:r>
      <w:r w:rsidRPr="00B238D7">
        <w:rPr>
          <w:rFonts w:ascii="Times New Roman" w:hAnsi="Times New Roman"/>
          <w:sz w:val="24"/>
          <w:szCs w:val="24"/>
        </w:rPr>
        <w:t>воевременное производство работ по реставрации, ремонту и покраске фасадов зданий, сооружений и их отдельных элементов (балконов, лоджий, водосточных труб и др.), а также поддержание в чистоте и исправном состоянии расположенных на фасадах информационных табличек, памятных досок и т.п.</w:t>
      </w:r>
      <w:r>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 в</w:t>
      </w:r>
      <w:r w:rsidRPr="00B238D7">
        <w:rPr>
          <w:rFonts w:ascii="Times New Roman" w:hAnsi="Times New Roman"/>
          <w:sz w:val="24"/>
          <w:szCs w:val="24"/>
        </w:rPr>
        <w:t>ладельцы и арендаторы нежилых помещений, встроенных в жилые и общественные здания, обязаны содержать в исправном состоянии части фасадов зданий и их конструктивных элементов, не относящиеся к общему имуществу в многоквартирном доме (лестниц, балконов, парапетов, ограждений, дверных и оконных проемов и т.п.), расположенных по высоте и протяженности в границах занимаемого помещения.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Входы в помещения торговых объектов, предприятий, занятых в сфере оказания услуг населению, общественных зданий, в обязательном порядке должны быть оборудованы пандусами или подъемниками для доступа людей с ограниченными физическими возможностями (инвалидов).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Запрещается ввод в эксплуатацию торговых и иных объектов, имеющих незавершенные работы по строительству и возведению отдельных архитектурных элементов, предусмотренных проектной документацией (лестниц, пандусов или подъемников для людей с ограниченными физическими возможностями (инвалидов), стоянок для транспортных средств, ограждений и т.п.).</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Запрещается самовольное переоборудование фасадов зданий и их конструктивных элементов.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Текущий и капитальный ремонт, окраска фасадов зданий и сооружений производятся в зависимости от их технического состояния собственниками зданий и сооружений либо по соглашению с собственником иными лицами.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Запрещается загромождение и засорение придомовых территорий многоквартирных домов металлическим ломом, строительным мусором, домашней утварью, другими материалами.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Запрещается складирование тары и товарных запасов у магазинов, киосков, палаток, павильонов, уличных лотков и иных объектов торговли и общественного питания, а также использовать для складирования прилегающие к ним территории. Установка и использование картонной и иной тары в качестве временных мусоросборников у входов в стационарные торговые объекты, другие организации и учреждения, у киосков и павильонов не допускается.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Запрещается складирование и хранение продолж</w:t>
      </w:r>
      <w:r>
        <w:rPr>
          <w:rFonts w:ascii="Times New Roman" w:hAnsi="Times New Roman"/>
          <w:sz w:val="24"/>
          <w:szCs w:val="24"/>
        </w:rPr>
        <w:t>ительное время (свыше семи дней</w:t>
      </w:r>
      <w:r w:rsidRPr="00B238D7">
        <w:rPr>
          <w:rFonts w:ascii="Times New Roman" w:hAnsi="Times New Roman"/>
          <w:sz w:val="24"/>
          <w:szCs w:val="24"/>
        </w:rPr>
        <w:t>) запасов дров, строительных материалов, металлического лома, строительного и бытового мусора и прочих предметов на территории, прилегающей к индивидуальным жилым домам и иным строениям.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На т</w:t>
      </w:r>
      <w:r>
        <w:rPr>
          <w:rFonts w:ascii="Times New Roman" w:hAnsi="Times New Roman"/>
          <w:sz w:val="24"/>
          <w:szCs w:val="24"/>
        </w:rPr>
        <w:t>ерриториях населенного пункта</w:t>
      </w:r>
      <w:r w:rsidRPr="00B238D7">
        <w:rPr>
          <w:rFonts w:ascii="Times New Roman" w:hAnsi="Times New Roman"/>
          <w:sz w:val="24"/>
          <w:szCs w:val="24"/>
        </w:rPr>
        <w:t xml:space="preserve"> (в границах жилой и общественно-деловой застройки) запреще</w:t>
      </w:r>
      <w:r>
        <w:rPr>
          <w:rFonts w:ascii="Times New Roman" w:hAnsi="Times New Roman"/>
          <w:sz w:val="24"/>
          <w:szCs w:val="24"/>
        </w:rPr>
        <w:t>н бесконтрольный выгул и выпас с</w:t>
      </w:r>
      <w:r w:rsidRPr="00B238D7">
        <w:rPr>
          <w:rFonts w:ascii="Times New Roman" w:hAnsi="Times New Roman"/>
          <w:sz w:val="24"/>
          <w:szCs w:val="24"/>
        </w:rPr>
        <w:t>ельскохозяйственных живо</w:t>
      </w:r>
      <w:r>
        <w:rPr>
          <w:rFonts w:ascii="Times New Roman" w:hAnsi="Times New Roman"/>
          <w:sz w:val="24"/>
          <w:szCs w:val="24"/>
        </w:rPr>
        <w:t>тных. Выгул и выпас гражданами с</w:t>
      </w:r>
      <w:r w:rsidRPr="00B238D7">
        <w:rPr>
          <w:rFonts w:ascii="Times New Roman" w:hAnsi="Times New Roman"/>
          <w:sz w:val="24"/>
          <w:szCs w:val="24"/>
        </w:rPr>
        <w:t>ельскохозяйственных животных разрешен только в местах, специально отведенных д</w:t>
      </w:r>
      <w:r>
        <w:rPr>
          <w:rFonts w:ascii="Times New Roman" w:hAnsi="Times New Roman"/>
          <w:sz w:val="24"/>
          <w:szCs w:val="24"/>
        </w:rPr>
        <w:t>ля этого Администрацией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32. Обеспечение доступности городской среды</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При проектировании объектов благоустройства жилой среды, улиц и дорог, объектов культурно-бытового обслуживания предусматривается доступность среды населе</w:t>
      </w:r>
      <w:r>
        <w:rPr>
          <w:rFonts w:ascii="Times New Roman" w:hAnsi="Times New Roman"/>
          <w:sz w:val="24"/>
          <w:szCs w:val="24"/>
        </w:rPr>
        <w:t>нного пункта</w:t>
      </w:r>
      <w:r w:rsidRPr="00B238D7">
        <w:rPr>
          <w:rFonts w:ascii="Times New Roman" w:hAnsi="Times New Roman"/>
          <w:sz w:val="24"/>
          <w:szCs w:val="24"/>
        </w:rPr>
        <w:t xml:space="preserve"> 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при новом строительстве заказчиком в соответствии с утвержденной проектной документацией.</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33. Празднично</w:t>
      </w:r>
      <w:r>
        <w:rPr>
          <w:rFonts w:ascii="Times New Roman" w:hAnsi="Times New Roman"/>
          <w:sz w:val="24"/>
          <w:szCs w:val="24"/>
        </w:rPr>
        <w:t>е оформление населенного пункта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Праздничное оформление терри</w:t>
      </w:r>
      <w:r>
        <w:rPr>
          <w:rFonts w:ascii="Times New Roman" w:hAnsi="Times New Roman"/>
          <w:sz w:val="24"/>
          <w:szCs w:val="24"/>
        </w:rPr>
        <w:t>тории муниципального образования</w:t>
      </w:r>
      <w:r w:rsidRPr="00B238D7">
        <w:rPr>
          <w:rFonts w:ascii="Times New Roman" w:hAnsi="Times New Roman"/>
          <w:sz w:val="24"/>
          <w:szCs w:val="24"/>
        </w:rPr>
        <w:t xml:space="preserve"> выполня</w:t>
      </w:r>
      <w:r>
        <w:rPr>
          <w:rFonts w:ascii="Times New Roman" w:hAnsi="Times New Roman"/>
          <w:sz w:val="24"/>
          <w:szCs w:val="24"/>
        </w:rPr>
        <w:t>ется по решению Администрации</w:t>
      </w:r>
      <w:r w:rsidRPr="00B238D7">
        <w:rPr>
          <w:rFonts w:ascii="Times New Roman" w:hAnsi="Times New Roman"/>
          <w:sz w:val="24"/>
          <w:szCs w:val="24"/>
        </w:rPr>
        <w:t xml:space="preserve"> на период проведения госуда</w:t>
      </w:r>
      <w:r>
        <w:rPr>
          <w:rFonts w:ascii="Times New Roman" w:hAnsi="Times New Roman"/>
          <w:sz w:val="24"/>
          <w:szCs w:val="24"/>
        </w:rPr>
        <w:t>рственных и городских</w:t>
      </w:r>
      <w:r w:rsidRPr="00B238D7">
        <w:rPr>
          <w:rFonts w:ascii="Times New Roman" w:hAnsi="Times New Roman"/>
          <w:sz w:val="24"/>
          <w:szCs w:val="24"/>
        </w:rPr>
        <w:t xml:space="preserve"> праздников, мероприятий, связанных со знаменательными событиями.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Оформление зданий, сооружений и демонтаж осуществляется их владельцами в рамках концепции празд</w:t>
      </w:r>
      <w:r>
        <w:rPr>
          <w:rFonts w:ascii="Times New Roman" w:hAnsi="Times New Roman"/>
          <w:sz w:val="24"/>
          <w:szCs w:val="24"/>
        </w:rPr>
        <w:t>ничного оформления территории муниципального образования</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Работы, связанные с пров</w:t>
      </w:r>
      <w:r>
        <w:rPr>
          <w:rFonts w:ascii="Times New Roman" w:hAnsi="Times New Roman"/>
          <w:sz w:val="24"/>
          <w:szCs w:val="24"/>
        </w:rPr>
        <w:t>едением общегородских</w:t>
      </w:r>
      <w:r w:rsidRPr="00B238D7">
        <w:rPr>
          <w:rFonts w:ascii="Times New Roman" w:hAnsi="Times New Roman"/>
          <w:sz w:val="24"/>
          <w:szCs w:val="24"/>
        </w:rPr>
        <w:t xml:space="preserve"> торжественных и праздничных мероприятий, осуществляются организациями самостоятельно за счет собственных с</w:t>
      </w:r>
      <w:r>
        <w:rPr>
          <w:rFonts w:ascii="Times New Roman" w:hAnsi="Times New Roman"/>
          <w:sz w:val="24"/>
          <w:szCs w:val="24"/>
        </w:rPr>
        <w:t>редств, а также по договорам с Администрацией</w:t>
      </w:r>
      <w:r w:rsidRPr="00B238D7">
        <w:rPr>
          <w:rFonts w:ascii="Times New Roman" w:hAnsi="Times New Roman"/>
          <w:sz w:val="24"/>
          <w:szCs w:val="24"/>
        </w:rPr>
        <w:t xml:space="preserve"> в пределах средств, предусмотренных на эти цели в </w:t>
      </w:r>
      <w:r>
        <w:rPr>
          <w:rFonts w:ascii="Times New Roman" w:hAnsi="Times New Roman"/>
          <w:sz w:val="24"/>
          <w:szCs w:val="24"/>
        </w:rPr>
        <w:t>местном бюджете</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Праздничное оформление включает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Концепция праздничного оформления определяется программой мероприятий и схемой размещения объектов и элементов празднич</w:t>
      </w:r>
      <w:r>
        <w:rPr>
          <w:rFonts w:ascii="Times New Roman" w:hAnsi="Times New Roman"/>
          <w:sz w:val="24"/>
          <w:szCs w:val="24"/>
        </w:rPr>
        <w:t>ного оформления, утверждаемыми Администрацией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jc w:val="center"/>
        <w:rPr>
          <w:rFonts w:ascii="Times New Roman" w:hAnsi="Times New Roman"/>
          <w:sz w:val="24"/>
          <w:szCs w:val="24"/>
        </w:rPr>
      </w:pPr>
      <w:r w:rsidRPr="00B238D7">
        <w:rPr>
          <w:rFonts w:ascii="Times New Roman" w:hAnsi="Times New Roman"/>
          <w:sz w:val="24"/>
          <w:szCs w:val="24"/>
        </w:rPr>
        <w:t xml:space="preserve">Глава </w:t>
      </w:r>
      <w:r>
        <w:rPr>
          <w:rFonts w:ascii="Times New Roman" w:hAnsi="Times New Roman"/>
          <w:sz w:val="24"/>
          <w:szCs w:val="24"/>
        </w:rPr>
        <w:t>7</w:t>
      </w:r>
      <w:r w:rsidRPr="00B238D7">
        <w:rPr>
          <w:rFonts w:ascii="Times New Roman" w:hAnsi="Times New Roman"/>
          <w:sz w:val="24"/>
          <w:szCs w:val="24"/>
        </w:rPr>
        <w:t>. Проведение земляных работ</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34. Требования к проведению земляных работ на территории поселения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разрешения (ордера) на проведение земляных работ, выданного в порядке, установленном нормативным правовым акто</w:t>
      </w:r>
      <w:r>
        <w:rPr>
          <w:rFonts w:ascii="Times New Roman" w:hAnsi="Times New Roman"/>
          <w:sz w:val="24"/>
          <w:szCs w:val="24"/>
        </w:rPr>
        <w:t>м Администрации</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Все объемы работ, включая восстановление нарушенных объектов внешнего благоустройства, должны быть закончены в сроки, указанные в разрешении (ордере).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Разрешение (ордер) на производство работ может быть продлено по письменному заявлению заказчика с указанием обосновывающих причин и сроков, необходимых для завершения работ, но не более чем на один месяц.</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До начала земляных работ производитель работ вызывает на место представителей эксплуатационных служб, которые обязаны уточнить на месте положения своих коммуникаций и зафиксировать в письменной форме особые условия производства работ.</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Особые условия подлежат неукоснительному соблюдению организацией, производящей земляные работы.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В случае неявки представителя или отказа его указать точное расположение коммуникаций, составляется соответствующий акт. При этом организация, ведущая работы, руководствуется трассировкой коммуникаций, указанных на топо</w:t>
      </w:r>
      <w:r>
        <w:rPr>
          <w:rFonts w:ascii="Times New Roman" w:hAnsi="Times New Roman"/>
          <w:sz w:val="24"/>
          <w:szCs w:val="24"/>
        </w:rPr>
        <w:t xml:space="preserve">графической </w:t>
      </w:r>
      <w:r w:rsidRPr="00B238D7">
        <w:rPr>
          <w:rFonts w:ascii="Times New Roman" w:hAnsi="Times New Roman"/>
          <w:sz w:val="24"/>
          <w:szCs w:val="24"/>
        </w:rPr>
        <w:t>основе.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Производитель работ обязан, до начала работ, оградить место производства работ, с наступлением темноты место производства работ обозначается сигнальными огнями.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 местах проходов и проездов к организациям и жилым домам, при необходимости, устанавливаются перекидные мосты для движения автотранспорта и пешеходные мостики с перилами.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Ответственность за повреждение во время производства работ подземных коммуникаций несет организация или физическое лицо, производящие работы.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Разрешение на производство работ должно находиться на месте работ и предъявляться по первому требованию лиц, осуществ</w:t>
      </w:r>
      <w:r>
        <w:rPr>
          <w:rFonts w:ascii="Times New Roman" w:hAnsi="Times New Roman"/>
          <w:sz w:val="24"/>
          <w:szCs w:val="24"/>
        </w:rPr>
        <w:t>ляющих контроль за выполнением п</w:t>
      </w:r>
      <w:r w:rsidRPr="00B238D7">
        <w:rPr>
          <w:rFonts w:ascii="Times New Roman" w:hAnsi="Times New Roman"/>
          <w:sz w:val="24"/>
          <w:szCs w:val="24"/>
        </w:rPr>
        <w:t>равил</w:t>
      </w:r>
      <w:r>
        <w:rPr>
          <w:rFonts w:ascii="Times New Roman" w:hAnsi="Times New Roman"/>
          <w:sz w:val="24"/>
          <w:szCs w:val="24"/>
        </w:rPr>
        <w:t xml:space="preserve"> производства земляных работ</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полном объеме организациями, получившими разрешение на производство работ, в сроки, установленные в разрешении (ордере) на проведение земляных работ.</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11. При производстве работ необходимо:</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на проезжей части улиц асфальт и щебень в пределах траншеи разбирать и вывозить в специально отведенное место;</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бордюр разбирать, складировать на месте производства работ для дальнейшей установки;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на улицах, застроенных территориях грунт вывозить немедленно. Производитель работ обеспечивает планировку грунта на отвале;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обратную засыпку проезжей части (пешеходных тротуаров) выполнять послойно не более 20-25 см с уплотнением каждого слоя. Засыпка производится безусад</w:t>
      </w:r>
      <w:r>
        <w:rPr>
          <w:rFonts w:ascii="Times New Roman" w:hAnsi="Times New Roman"/>
          <w:sz w:val="24"/>
          <w:szCs w:val="24"/>
        </w:rPr>
        <w:t>очным грунтом-песком или щебнем</w:t>
      </w:r>
      <w:r w:rsidRPr="00B238D7">
        <w:rPr>
          <w:rFonts w:ascii="Times New Roman" w:hAnsi="Times New Roman"/>
          <w:sz w:val="24"/>
          <w:szCs w:val="24"/>
        </w:rPr>
        <w:t xml:space="preserve"> в присутствии представителя организации - владельца дороги (пешеходного тротуара);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траншеи на газонах засыпаются местным грунтом с уплотнением, восстановлением плодородного слоя и посевом травы;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грунт, оставшийся от раскопок, вывозится в отведенные для этой цели места;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последствия, возникшие после производства земляных работ (образование наледи, ям, провалов), устраняются на всем протяжении засоренного участка производителями работ.</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12.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13. Восстановление щебеночного или асфальтового покрытия производится организацией - производителем работ.</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Организации, проводящие раскопки на дорогах, проездах, тротуарах обязаны устранять просадки, производить работы по восстановлению нарушенного благоустройства, асфальтовых и других покрытий.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3 лет после проведения ремонтно-восстановительных работ, должны быть устранены организациями, получившими разрешение на производство работ, в срок не более 10 суток (при условии благоприятных погодных условий).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14. При отсутствии возможности восстановления асфальтобетонного покрытия из-за неблагоприятных погодных условий, организация - производитель работ обязана поддерживать участок с нарушенным благоустройством в удовлетворительном состоянии для перемещения по нему автотранспортных средств и пешеходов до момента восстановления.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15. Наледи, образовавшиеся из-за аварий на подземных коммуникациях, ликвидируются организациями - владельцами коммуника</w:t>
      </w:r>
      <w:r>
        <w:rPr>
          <w:rFonts w:ascii="Times New Roman" w:hAnsi="Times New Roman"/>
          <w:sz w:val="24"/>
          <w:szCs w:val="24"/>
        </w:rPr>
        <w:t>ций либо, на основании договора</w:t>
      </w:r>
      <w:r w:rsidRPr="00B238D7">
        <w:rPr>
          <w:rFonts w:ascii="Times New Roman" w:hAnsi="Times New Roman"/>
          <w:sz w:val="24"/>
          <w:szCs w:val="24"/>
        </w:rPr>
        <w:t xml:space="preserve"> специализированными организациями за счет владельцев коммуникаций.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16. Датой окончания работ считается дата, указанная в разрешении (ордере) на производство земляных работ.</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17. По истечении даты производства работ, указанной в разрешении, участок городской территории, на которой производились работы, принимается по акту приемки, подписанному представителями </w:t>
      </w:r>
      <w:r>
        <w:rPr>
          <w:rFonts w:ascii="Times New Roman" w:hAnsi="Times New Roman"/>
          <w:sz w:val="24"/>
          <w:szCs w:val="24"/>
        </w:rPr>
        <w:t>соответствующих служб (ГИБДД МВД России, Администрации</w:t>
      </w:r>
      <w:r w:rsidRPr="00B238D7">
        <w:rPr>
          <w:rFonts w:ascii="Times New Roman" w:hAnsi="Times New Roman"/>
          <w:sz w:val="24"/>
          <w:szCs w:val="24"/>
        </w:rPr>
        <w:t>, владельцем элементов благоустройства.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18. Лица, производившие работы, связанные с нарушением элементов благоустройства, обязаны заблаговременно в течение суток до момента наступления даты окончания работ, указанной в разрешении (ордере), обратиться в уполномоченный орган о проведении приемки выполненных работ.</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19. Все замечания, вынесенные должностными лицами, осуществляющими приемку восстановленных объектов внешнего благоустройства, должны быть устранены производителе</w:t>
      </w:r>
      <w:r>
        <w:rPr>
          <w:rFonts w:ascii="Times New Roman" w:hAnsi="Times New Roman"/>
          <w:sz w:val="24"/>
          <w:szCs w:val="24"/>
        </w:rPr>
        <w:t>м работ в срок не более 10 дней</w:t>
      </w:r>
      <w:r w:rsidRPr="00B238D7">
        <w:rPr>
          <w:rFonts w:ascii="Times New Roman" w:hAnsi="Times New Roman"/>
          <w:sz w:val="24"/>
          <w:szCs w:val="24"/>
        </w:rPr>
        <w:t xml:space="preserve"> со дня вынесения замечания.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jc w:val="center"/>
        <w:rPr>
          <w:rFonts w:ascii="Times New Roman" w:hAnsi="Times New Roman"/>
          <w:sz w:val="24"/>
          <w:szCs w:val="24"/>
        </w:rPr>
      </w:pPr>
      <w:r w:rsidRPr="00B238D7">
        <w:rPr>
          <w:rFonts w:ascii="Times New Roman" w:hAnsi="Times New Roman"/>
          <w:sz w:val="24"/>
          <w:szCs w:val="24"/>
        </w:rPr>
        <w:t xml:space="preserve">Глава </w:t>
      </w:r>
      <w:r>
        <w:rPr>
          <w:rFonts w:ascii="Times New Roman" w:hAnsi="Times New Roman"/>
          <w:sz w:val="24"/>
          <w:szCs w:val="24"/>
        </w:rPr>
        <w:t>8</w:t>
      </w:r>
      <w:r w:rsidRPr="00B238D7">
        <w:rPr>
          <w:rFonts w:ascii="Times New Roman" w:hAnsi="Times New Roman"/>
          <w:sz w:val="24"/>
          <w:szCs w:val="24"/>
        </w:rPr>
        <w:t>. Контроль над соблюдением настоящих Правил</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Статья 35. Порядок осуществления контроля над соблюдением настоящих Правил </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 </w:t>
      </w:r>
      <w:r>
        <w:rPr>
          <w:rFonts w:ascii="Times New Roman" w:hAnsi="Times New Roman"/>
          <w:sz w:val="24"/>
          <w:szCs w:val="24"/>
        </w:rPr>
        <w:t>Уполномоченные должностные лица Администрации</w:t>
      </w:r>
      <w:r w:rsidRPr="00B238D7">
        <w:rPr>
          <w:rFonts w:ascii="Times New Roman" w:hAnsi="Times New Roman"/>
          <w:sz w:val="24"/>
          <w:szCs w:val="24"/>
        </w:rPr>
        <w:t xml:space="preserve"> осуществляют контроль в пределах своей компетенции за соблюдением настоящих Правил физическими и юридическими лицами, индивидуальными предпринимателями</w:t>
      </w:r>
      <w:r>
        <w:rPr>
          <w:rFonts w:ascii="Times New Roman" w:hAnsi="Times New Roman"/>
          <w:sz w:val="24"/>
          <w:szCs w:val="24"/>
        </w:rPr>
        <w:t>, гражданами</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При проведении </w:t>
      </w:r>
      <w:r>
        <w:rPr>
          <w:rFonts w:ascii="Times New Roman" w:hAnsi="Times New Roman"/>
          <w:sz w:val="24"/>
          <w:szCs w:val="24"/>
        </w:rPr>
        <w:t>контроля должностные лица имеют право</w:t>
      </w:r>
      <w:r w:rsidRPr="00B238D7">
        <w:rPr>
          <w:rFonts w:ascii="Times New Roman" w:hAnsi="Times New Roman"/>
          <w:sz w:val="24"/>
          <w:szCs w:val="24"/>
        </w:rPr>
        <w:t xml:space="preserve"> осуществлять фото-, </w:t>
      </w:r>
      <w:proofErr w:type="spellStart"/>
      <w:r w:rsidRPr="00B238D7">
        <w:rPr>
          <w:rFonts w:ascii="Times New Roman" w:hAnsi="Times New Roman"/>
          <w:sz w:val="24"/>
          <w:szCs w:val="24"/>
        </w:rPr>
        <w:t>видеофиксацию</w:t>
      </w:r>
      <w:proofErr w:type="spellEnd"/>
      <w:r w:rsidRPr="00B238D7">
        <w:rPr>
          <w:rFonts w:ascii="Times New Roman" w:hAnsi="Times New Roman"/>
          <w:sz w:val="24"/>
          <w:szCs w:val="24"/>
        </w:rPr>
        <w:t xml:space="preserve"> нарушений </w:t>
      </w:r>
      <w:r>
        <w:rPr>
          <w:rFonts w:ascii="Times New Roman" w:hAnsi="Times New Roman"/>
          <w:sz w:val="24"/>
          <w:szCs w:val="24"/>
        </w:rPr>
        <w:t xml:space="preserve">настоящих </w:t>
      </w:r>
      <w:r w:rsidRPr="00B238D7">
        <w:rPr>
          <w:rFonts w:ascii="Times New Roman" w:hAnsi="Times New Roman"/>
          <w:sz w:val="24"/>
          <w:szCs w:val="24"/>
        </w:rPr>
        <w:t>Правил.</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2. В случае выявления фактов нарушений </w:t>
      </w:r>
      <w:r>
        <w:rPr>
          <w:rFonts w:ascii="Times New Roman" w:hAnsi="Times New Roman"/>
          <w:sz w:val="24"/>
          <w:szCs w:val="24"/>
        </w:rPr>
        <w:t xml:space="preserve">настоящих </w:t>
      </w:r>
      <w:r w:rsidRPr="00B238D7">
        <w:rPr>
          <w:rFonts w:ascii="Times New Roman" w:hAnsi="Times New Roman"/>
          <w:sz w:val="24"/>
          <w:szCs w:val="24"/>
        </w:rPr>
        <w:t>Правил уполномоченные должностные лица обязаны: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выдать предписание об устранении нарушений;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составить протокол об административном правонарушении в порядке, установленном действующим законодательством Российской Федерации.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3. Лица, допустившие нарушение Правил, несут ответственность в соответствии с действующим законодательством </w:t>
      </w:r>
      <w:r>
        <w:rPr>
          <w:rFonts w:ascii="Times New Roman" w:hAnsi="Times New Roman"/>
          <w:sz w:val="24"/>
          <w:szCs w:val="24"/>
        </w:rPr>
        <w:t xml:space="preserve">Российской Федерации, </w:t>
      </w:r>
      <w:r w:rsidRPr="00B238D7">
        <w:rPr>
          <w:rFonts w:ascii="Times New Roman" w:hAnsi="Times New Roman"/>
          <w:sz w:val="24"/>
          <w:szCs w:val="24"/>
        </w:rPr>
        <w:t>Свердловской области об административных правонарушениях.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Наложение административного взыскания не освобождает виновных лиц от обязанности устранения допущенных им правонарушений и возмещения ущерба в полном объеме.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5. Вред, причиненный в результате нарушения </w:t>
      </w:r>
      <w:r>
        <w:rPr>
          <w:rFonts w:ascii="Times New Roman" w:hAnsi="Times New Roman"/>
          <w:sz w:val="24"/>
          <w:szCs w:val="24"/>
        </w:rPr>
        <w:t xml:space="preserve">настоящих </w:t>
      </w:r>
      <w:r w:rsidRPr="00B238D7">
        <w:rPr>
          <w:rFonts w:ascii="Times New Roman" w:hAnsi="Times New Roman"/>
          <w:sz w:val="24"/>
          <w:szCs w:val="24"/>
        </w:rPr>
        <w:t>Правил, возмещается виновными лицами в порядке, установленном действующим законодательством Российской Федерации.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6. Одним из механизмов контроля за соблюдением </w:t>
      </w:r>
      <w:r>
        <w:rPr>
          <w:rFonts w:ascii="Times New Roman" w:hAnsi="Times New Roman"/>
          <w:sz w:val="24"/>
          <w:szCs w:val="24"/>
        </w:rPr>
        <w:t>настоящих Правил</w:t>
      </w:r>
      <w:r w:rsidRPr="00B238D7">
        <w:rPr>
          <w:rFonts w:ascii="Times New Roman" w:hAnsi="Times New Roman"/>
          <w:sz w:val="24"/>
          <w:szCs w:val="24"/>
        </w:rPr>
        <w:t xml:space="preserve"> является общественный контроль.</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Администрацией</w:t>
      </w:r>
      <w:r w:rsidRPr="00B238D7">
        <w:rPr>
          <w:rFonts w:ascii="Times New Roman" w:hAnsi="Times New Roman"/>
          <w:sz w:val="24"/>
          <w:szCs w:val="24"/>
        </w:rPr>
        <w:t xml:space="preserve"> создаются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7.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w:t>
      </w:r>
      <w:proofErr w:type="spellStart"/>
      <w:r w:rsidRPr="00B238D7">
        <w:rPr>
          <w:rFonts w:ascii="Times New Roman" w:hAnsi="Times New Roman"/>
          <w:sz w:val="24"/>
          <w:szCs w:val="24"/>
        </w:rPr>
        <w:t>видеофиксации</w:t>
      </w:r>
      <w:proofErr w:type="spellEnd"/>
      <w:r w:rsidRPr="00B238D7">
        <w:rPr>
          <w:rFonts w:ascii="Times New Roman" w:hAnsi="Times New Roman"/>
          <w:sz w:val="24"/>
          <w:szCs w:val="24"/>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w:t>
      </w:r>
      <w:r>
        <w:rPr>
          <w:rFonts w:ascii="Times New Roman" w:hAnsi="Times New Roman"/>
          <w:sz w:val="24"/>
          <w:szCs w:val="24"/>
        </w:rPr>
        <w:t>ринятия мер в Администрацию</w:t>
      </w:r>
      <w:r w:rsidRPr="00B238D7">
        <w:rPr>
          <w:rFonts w:ascii="Times New Roman" w:hAnsi="Times New Roman"/>
          <w:sz w:val="24"/>
          <w:szCs w:val="24"/>
        </w:rPr>
        <w:t xml:space="preserve"> и (или) на интерактивный портал в сети Интернет.</w:t>
      </w:r>
    </w:p>
    <w:p w:rsidR="002364F8" w:rsidRPr="0073408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AD155D" w:rsidRPr="002364F8" w:rsidRDefault="00AD155D" w:rsidP="002364F8">
      <w:pPr>
        <w:pStyle w:val="a3"/>
        <w:jc w:val="both"/>
        <w:rPr>
          <w:rFonts w:ascii="Times New Roman" w:hAnsi="Times New Roman" w:cs="Times New Roman"/>
          <w:sz w:val="24"/>
          <w:szCs w:val="24"/>
        </w:rPr>
      </w:pPr>
    </w:p>
    <w:sectPr w:rsidR="00AD155D" w:rsidRPr="002364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4F8"/>
    <w:rsid w:val="002364F8"/>
    <w:rsid w:val="00247B2B"/>
    <w:rsid w:val="0034198B"/>
    <w:rsid w:val="00391C4B"/>
    <w:rsid w:val="00525675"/>
    <w:rsid w:val="006920CA"/>
    <w:rsid w:val="00AD155D"/>
    <w:rsid w:val="00CD49AC"/>
    <w:rsid w:val="00F022BE"/>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22B143-1E6C-475C-8013-B91E9F7C4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364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37</Pages>
  <Words>17206</Words>
  <Characters>98075</Characters>
  <Application>Microsoft Office Word</Application>
  <DocSecurity>0</DocSecurity>
  <Lines>817</Lines>
  <Paragraphs>230</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vt:vector>
  </TitlesOfParts>
  <Company/>
  <LinksUpToDate>false</LinksUpToDate>
  <CharactersWithSpaces>115051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6</cp:revision>
  <dcterms:created xsi:type="dcterms:W3CDTF">2018-05-29T05:52:00Z</dcterms:created>
  <dcterms:modified xsi:type="dcterms:W3CDTF">2024-04-05T09:11:00Z</dcterms:modified>
</cp:coreProperties>
</file>